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1B9" w:rsidRDefault="00F70415" w:rsidP="009A03D1">
      <w:pPr>
        <w:tabs>
          <w:tab w:val="left" w:pos="9781"/>
        </w:tabs>
        <w:spacing w:after="0" w:line="240" w:lineRule="auto"/>
        <w:ind w:right="-567"/>
        <w:jc w:val="center"/>
        <w:rPr>
          <w:rFonts w:ascii="Bookman Old Style" w:hAnsi="Bookman Old Style"/>
          <w:b/>
          <w:sz w:val="24"/>
          <w:szCs w:val="24"/>
        </w:rPr>
      </w:pPr>
      <w:r w:rsidRPr="008B454C">
        <w:rPr>
          <w:rFonts w:ascii="Bookman Old Style" w:hAnsi="Bookman Old Style"/>
          <w:b/>
          <w:sz w:val="24"/>
          <w:szCs w:val="24"/>
        </w:rPr>
        <w:t>ANEXO II</w:t>
      </w:r>
      <w:r w:rsidR="006D1297">
        <w:rPr>
          <w:rFonts w:ascii="Bookman Old Style" w:hAnsi="Bookman Old Style"/>
          <w:b/>
          <w:sz w:val="24"/>
          <w:szCs w:val="24"/>
        </w:rPr>
        <w:t xml:space="preserve"> - </w:t>
      </w:r>
      <w:r w:rsidR="00B371B9" w:rsidRPr="008B454C">
        <w:rPr>
          <w:rFonts w:ascii="Bookman Old Style" w:hAnsi="Bookman Old Style"/>
          <w:b/>
          <w:sz w:val="24"/>
          <w:szCs w:val="24"/>
        </w:rPr>
        <w:t xml:space="preserve">MODELO DE PROPOSTA DE PREÇOS </w:t>
      </w:r>
    </w:p>
    <w:p w:rsidR="0055024F" w:rsidRPr="008B454C" w:rsidRDefault="0055024F" w:rsidP="009A03D1">
      <w:pPr>
        <w:tabs>
          <w:tab w:val="left" w:pos="9781"/>
        </w:tabs>
        <w:spacing w:after="0" w:line="240" w:lineRule="auto"/>
        <w:ind w:right="-567"/>
        <w:jc w:val="center"/>
        <w:rPr>
          <w:rFonts w:ascii="Bookman Old Style" w:hAnsi="Bookman Old Style"/>
          <w:b/>
          <w:sz w:val="24"/>
          <w:szCs w:val="24"/>
        </w:rPr>
      </w:pPr>
    </w:p>
    <w:tbl>
      <w:tblPr>
        <w:tblW w:w="10837" w:type="dxa"/>
        <w:jc w:val="center"/>
        <w:tblCellMar>
          <w:left w:w="70" w:type="dxa"/>
          <w:right w:w="70" w:type="dxa"/>
        </w:tblCellMar>
        <w:tblLook w:val="04A0" w:firstRow="1" w:lastRow="0" w:firstColumn="1" w:lastColumn="0" w:noHBand="0" w:noVBand="1"/>
      </w:tblPr>
      <w:tblGrid>
        <w:gridCol w:w="697"/>
        <w:gridCol w:w="1560"/>
        <w:gridCol w:w="3039"/>
        <w:gridCol w:w="1077"/>
        <w:gridCol w:w="925"/>
        <w:gridCol w:w="730"/>
        <w:gridCol w:w="1053"/>
        <w:gridCol w:w="972"/>
        <w:gridCol w:w="635"/>
        <w:gridCol w:w="149"/>
      </w:tblGrid>
      <w:tr w:rsidR="003F69F3" w:rsidRPr="004406B8" w:rsidTr="00302393">
        <w:trPr>
          <w:gridAfter w:val="1"/>
          <w:wAfter w:w="149" w:type="dxa"/>
          <w:trHeight w:val="917"/>
          <w:jc w:val="center"/>
        </w:trPr>
        <w:tc>
          <w:tcPr>
            <w:tcW w:w="10688" w:type="dxa"/>
            <w:gridSpan w:val="9"/>
            <w:tcBorders>
              <w:top w:val="single" w:sz="4" w:space="0" w:color="auto"/>
              <w:left w:val="single" w:sz="4" w:space="0" w:color="000000"/>
              <w:bottom w:val="single" w:sz="4" w:space="0" w:color="000000"/>
              <w:right w:val="single" w:sz="4" w:space="0" w:color="000000"/>
            </w:tcBorders>
          </w:tcPr>
          <w:p w:rsidR="003F69F3" w:rsidRPr="004406B8" w:rsidRDefault="003F69F3" w:rsidP="0055024F">
            <w:pPr>
              <w:spacing w:after="0" w:line="240" w:lineRule="auto"/>
              <w:ind w:right="-567"/>
              <w:jc w:val="center"/>
              <w:rPr>
                <w:rFonts w:ascii="Bookman Old Style" w:eastAsia="Times New Roman" w:hAnsi="Bookman Old Style"/>
                <w:b/>
                <w:bCs/>
                <w:color w:val="000000"/>
                <w:sz w:val="24"/>
                <w:szCs w:val="24"/>
              </w:rPr>
            </w:pPr>
          </w:p>
          <w:p w:rsidR="003F69F3" w:rsidRPr="004406B8" w:rsidRDefault="003F69F3" w:rsidP="0055024F">
            <w:pPr>
              <w:spacing w:after="0" w:line="240" w:lineRule="auto"/>
              <w:ind w:right="-567"/>
              <w:jc w:val="center"/>
              <w:rPr>
                <w:rFonts w:ascii="Bookman Old Style" w:eastAsia="Times New Roman" w:hAnsi="Bookman Old Style"/>
                <w:b/>
                <w:bCs/>
                <w:color w:val="000000"/>
                <w:sz w:val="24"/>
                <w:szCs w:val="24"/>
              </w:rPr>
            </w:pPr>
            <w:r w:rsidRPr="004406B8">
              <w:rPr>
                <w:rFonts w:ascii="Bookman Old Style" w:eastAsia="Times New Roman" w:hAnsi="Bookman Old Style"/>
                <w:b/>
                <w:bCs/>
                <w:color w:val="000000"/>
                <w:sz w:val="24"/>
                <w:szCs w:val="24"/>
              </w:rPr>
              <w:t>PREFEITURA MUNICIPAL DE EUGENÓPOLIS/MG</w:t>
            </w:r>
          </w:p>
        </w:tc>
      </w:tr>
      <w:tr w:rsidR="00B36052" w:rsidRPr="004406B8" w:rsidTr="008764F3">
        <w:trPr>
          <w:gridAfter w:val="1"/>
          <w:wAfter w:w="149" w:type="dxa"/>
          <w:trHeight w:val="227"/>
          <w:jc w:val="center"/>
        </w:trPr>
        <w:tc>
          <w:tcPr>
            <w:tcW w:w="5296" w:type="dxa"/>
            <w:gridSpan w:val="3"/>
            <w:tcBorders>
              <w:top w:val="nil"/>
              <w:left w:val="single" w:sz="4" w:space="0" w:color="000000"/>
              <w:right w:val="single" w:sz="4" w:space="0" w:color="000000"/>
            </w:tcBorders>
            <w:shd w:val="clear" w:color="auto" w:fill="auto"/>
            <w:vAlign w:val="center"/>
          </w:tcPr>
          <w:p w:rsidR="00B36052" w:rsidRPr="004406B8" w:rsidRDefault="00B36052" w:rsidP="0055024F">
            <w:pPr>
              <w:spacing w:after="0" w:line="240" w:lineRule="auto"/>
              <w:ind w:right="-567"/>
              <w:jc w:val="both"/>
              <w:rPr>
                <w:rFonts w:ascii="Bookman Old Style" w:eastAsia="Times New Roman" w:hAnsi="Bookman Old Style"/>
                <w:bCs/>
                <w:color w:val="000000"/>
                <w:sz w:val="24"/>
                <w:szCs w:val="24"/>
              </w:rPr>
            </w:pPr>
            <w:r w:rsidRPr="004406B8">
              <w:rPr>
                <w:rFonts w:ascii="Bookman Old Style" w:eastAsia="Times New Roman" w:hAnsi="Bookman Old Style"/>
                <w:bCs/>
                <w:color w:val="000000"/>
                <w:sz w:val="24"/>
                <w:szCs w:val="24"/>
              </w:rPr>
              <w:t>PROCESSO</w:t>
            </w:r>
          </w:p>
          <w:p w:rsidR="00B36052" w:rsidRPr="004406B8" w:rsidRDefault="00B36052" w:rsidP="0055024F">
            <w:pPr>
              <w:spacing w:after="0" w:line="240" w:lineRule="auto"/>
              <w:ind w:right="-567"/>
              <w:rPr>
                <w:rFonts w:ascii="Bookman Old Style" w:eastAsia="Times New Roman" w:hAnsi="Bookman Old Style"/>
                <w:bCs/>
                <w:color w:val="000000"/>
                <w:sz w:val="24"/>
                <w:szCs w:val="24"/>
              </w:rPr>
            </w:pPr>
            <w:r w:rsidRPr="004406B8">
              <w:rPr>
                <w:rFonts w:ascii="Bookman Old Style" w:eastAsia="Times New Roman" w:hAnsi="Bookman Old Style"/>
                <w:bCs/>
                <w:color w:val="000000"/>
                <w:sz w:val="24"/>
                <w:szCs w:val="24"/>
              </w:rPr>
              <w:t>ADMINISTRATIVO Nº 007/2024</w:t>
            </w:r>
          </w:p>
        </w:tc>
        <w:tc>
          <w:tcPr>
            <w:tcW w:w="0" w:type="auto"/>
            <w:gridSpan w:val="6"/>
            <w:tcBorders>
              <w:top w:val="nil"/>
              <w:left w:val="single" w:sz="4" w:space="0" w:color="000000"/>
              <w:right w:val="single" w:sz="4" w:space="0" w:color="000000"/>
            </w:tcBorders>
            <w:shd w:val="clear" w:color="auto" w:fill="auto"/>
            <w:vAlign w:val="center"/>
          </w:tcPr>
          <w:p w:rsidR="00B36052" w:rsidRPr="004406B8" w:rsidRDefault="00B36052" w:rsidP="0055024F">
            <w:pPr>
              <w:spacing w:after="0" w:line="240" w:lineRule="auto"/>
              <w:ind w:right="-567"/>
              <w:rPr>
                <w:rFonts w:ascii="Bookman Old Style" w:eastAsia="Times New Roman" w:hAnsi="Bookman Old Style"/>
                <w:bCs/>
                <w:color w:val="000000"/>
                <w:sz w:val="24"/>
                <w:szCs w:val="24"/>
              </w:rPr>
            </w:pPr>
            <w:r w:rsidRPr="004406B8">
              <w:rPr>
                <w:rFonts w:ascii="Bookman Old Style" w:eastAsia="Times New Roman" w:hAnsi="Bookman Old Style"/>
                <w:bCs/>
                <w:color w:val="000000"/>
                <w:sz w:val="24"/>
                <w:szCs w:val="24"/>
              </w:rPr>
              <w:t xml:space="preserve">PREGÃO </w:t>
            </w:r>
          </w:p>
          <w:p w:rsidR="00B36052" w:rsidRPr="004406B8" w:rsidRDefault="00B36052" w:rsidP="003F69F3">
            <w:pPr>
              <w:spacing w:after="0" w:line="240" w:lineRule="auto"/>
              <w:ind w:right="-567"/>
              <w:rPr>
                <w:rFonts w:ascii="Bookman Old Style" w:eastAsia="Times New Roman" w:hAnsi="Bookman Old Style"/>
                <w:bCs/>
                <w:color w:val="000000"/>
                <w:sz w:val="24"/>
                <w:szCs w:val="24"/>
              </w:rPr>
            </w:pPr>
            <w:r w:rsidRPr="004406B8">
              <w:rPr>
                <w:rFonts w:ascii="Bookman Old Style" w:eastAsia="Times New Roman" w:hAnsi="Bookman Old Style"/>
                <w:bCs/>
                <w:color w:val="000000"/>
                <w:sz w:val="24"/>
                <w:szCs w:val="24"/>
              </w:rPr>
              <w:t>PRESENCIAL Nº 003/2024</w:t>
            </w:r>
          </w:p>
        </w:tc>
      </w:tr>
      <w:tr w:rsidR="00B36052" w:rsidRPr="004406B8" w:rsidTr="00A614FE">
        <w:trPr>
          <w:gridAfter w:val="1"/>
          <w:wAfter w:w="149" w:type="dxa"/>
          <w:trHeight w:val="259"/>
          <w:jc w:val="center"/>
        </w:trPr>
        <w:tc>
          <w:tcPr>
            <w:tcW w:w="5296" w:type="dxa"/>
            <w:gridSpan w:val="3"/>
            <w:tcBorders>
              <w:top w:val="nil"/>
              <w:left w:val="single" w:sz="4" w:space="0" w:color="000000"/>
              <w:bottom w:val="single" w:sz="4" w:space="0" w:color="000000"/>
              <w:right w:val="single" w:sz="4" w:space="0" w:color="000000"/>
            </w:tcBorders>
            <w:shd w:val="clear" w:color="auto" w:fill="auto"/>
            <w:vAlign w:val="center"/>
          </w:tcPr>
          <w:p w:rsidR="00B36052" w:rsidRPr="004406B8" w:rsidRDefault="00B36052" w:rsidP="0055024F">
            <w:pPr>
              <w:spacing w:after="0" w:line="240" w:lineRule="auto"/>
              <w:ind w:right="-567"/>
              <w:rPr>
                <w:rFonts w:ascii="Bookman Old Style" w:eastAsia="Times New Roman" w:hAnsi="Bookman Old Style"/>
                <w:bCs/>
                <w:color w:val="000000"/>
                <w:sz w:val="24"/>
                <w:szCs w:val="24"/>
              </w:rPr>
            </w:pPr>
          </w:p>
        </w:tc>
        <w:tc>
          <w:tcPr>
            <w:tcW w:w="0" w:type="auto"/>
            <w:gridSpan w:val="6"/>
            <w:tcBorders>
              <w:top w:val="nil"/>
              <w:left w:val="single" w:sz="4" w:space="0" w:color="000000"/>
              <w:bottom w:val="single" w:sz="4" w:space="0" w:color="000000"/>
              <w:right w:val="single" w:sz="4" w:space="0" w:color="000000"/>
            </w:tcBorders>
            <w:shd w:val="clear" w:color="auto" w:fill="auto"/>
            <w:vAlign w:val="center"/>
          </w:tcPr>
          <w:p w:rsidR="00B36052" w:rsidRPr="004406B8" w:rsidRDefault="00B36052" w:rsidP="0055024F">
            <w:pPr>
              <w:spacing w:after="0" w:line="240" w:lineRule="auto"/>
              <w:ind w:right="-567"/>
              <w:rPr>
                <w:rFonts w:ascii="Bookman Old Style" w:eastAsia="Times New Roman" w:hAnsi="Bookman Old Style"/>
                <w:bCs/>
                <w:color w:val="000000"/>
                <w:sz w:val="24"/>
                <w:szCs w:val="24"/>
              </w:rPr>
            </w:pPr>
          </w:p>
        </w:tc>
      </w:tr>
      <w:tr w:rsidR="00B36052" w:rsidRPr="004406B8" w:rsidTr="00A44EE0">
        <w:trPr>
          <w:gridAfter w:val="1"/>
          <w:wAfter w:w="149" w:type="dxa"/>
          <w:trHeight w:val="340"/>
          <w:jc w:val="center"/>
        </w:trPr>
        <w:tc>
          <w:tcPr>
            <w:tcW w:w="5296" w:type="dxa"/>
            <w:gridSpan w:val="3"/>
            <w:tcBorders>
              <w:top w:val="nil"/>
              <w:left w:val="single" w:sz="4" w:space="0" w:color="000000"/>
              <w:bottom w:val="single" w:sz="4" w:space="0" w:color="000000"/>
              <w:right w:val="single" w:sz="4" w:space="0" w:color="000000"/>
            </w:tcBorders>
            <w:shd w:val="clear" w:color="auto" w:fill="auto"/>
            <w:vAlign w:val="center"/>
          </w:tcPr>
          <w:p w:rsidR="00B36052" w:rsidRPr="004406B8" w:rsidRDefault="00B36052" w:rsidP="0055024F">
            <w:pPr>
              <w:spacing w:after="0" w:line="240" w:lineRule="auto"/>
              <w:ind w:right="-567"/>
              <w:rPr>
                <w:rFonts w:ascii="Bookman Old Style" w:eastAsia="Times New Roman" w:hAnsi="Bookman Old Style"/>
                <w:bCs/>
                <w:sz w:val="24"/>
                <w:szCs w:val="24"/>
              </w:rPr>
            </w:pPr>
            <w:r w:rsidRPr="004406B8">
              <w:rPr>
                <w:rFonts w:ascii="Bookman Old Style" w:eastAsia="Times New Roman" w:hAnsi="Bookman Old Style"/>
                <w:bCs/>
                <w:color w:val="000000"/>
                <w:sz w:val="24"/>
                <w:szCs w:val="24"/>
              </w:rPr>
              <w:t>TIPO DE JULGAMENTO:</w:t>
            </w:r>
          </w:p>
        </w:tc>
        <w:tc>
          <w:tcPr>
            <w:tcW w:w="0" w:type="auto"/>
            <w:gridSpan w:val="6"/>
            <w:tcBorders>
              <w:top w:val="nil"/>
              <w:left w:val="single" w:sz="4" w:space="0" w:color="000000"/>
              <w:bottom w:val="single" w:sz="4" w:space="0" w:color="000000"/>
              <w:right w:val="single" w:sz="4" w:space="0" w:color="000000"/>
            </w:tcBorders>
            <w:shd w:val="clear" w:color="auto" w:fill="auto"/>
            <w:vAlign w:val="center"/>
          </w:tcPr>
          <w:p w:rsidR="00B36052" w:rsidRPr="004406B8" w:rsidRDefault="00B36052" w:rsidP="0055024F">
            <w:pPr>
              <w:spacing w:after="0" w:line="240" w:lineRule="auto"/>
              <w:ind w:right="-567"/>
              <w:rPr>
                <w:rFonts w:ascii="Bookman Old Style" w:eastAsia="Times New Roman" w:hAnsi="Bookman Old Style"/>
                <w:bCs/>
                <w:color w:val="FF0000"/>
                <w:sz w:val="24"/>
                <w:szCs w:val="24"/>
              </w:rPr>
            </w:pPr>
            <w:r w:rsidRPr="004406B8">
              <w:rPr>
                <w:rFonts w:ascii="Bookman Old Style" w:eastAsia="Times New Roman" w:hAnsi="Bookman Old Style"/>
                <w:bCs/>
                <w:sz w:val="24"/>
                <w:szCs w:val="24"/>
              </w:rPr>
              <w:t>MENOR PREÇO POR ITEM</w:t>
            </w:r>
          </w:p>
        </w:tc>
      </w:tr>
      <w:tr w:rsidR="00B36052" w:rsidRPr="004406B8" w:rsidTr="009B2867">
        <w:trPr>
          <w:gridAfter w:val="1"/>
          <w:wAfter w:w="149" w:type="dxa"/>
          <w:trHeight w:val="227"/>
          <w:jc w:val="center"/>
        </w:trPr>
        <w:tc>
          <w:tcPr>
            <w:tcW w:w="6373" w:type="dxa"/>
            <w:gridSpan w:val="4"/>
            <w:tcBorders>
              <w:top w:val="single" w:sz="4" w:space="0" w:color="auto"/>
              <w:left w:val="single" w:sz="4" w:space="0" w:color="auto"/>
              <w:bottom w:val="nil"/>
              <w:right w:val="nil"/>
            </w:tcBorders>
            <w:shd w:val="clear" w:color="auto" w:fill="auto"/>
            <w:vAlign w:val="center"/>
            <w:hideMark/>
          </w:tcPr>
          <w:p w:rsidR="00B36052" w:rsidRPr="004406B8" w:rsidRDefault="00B36052" w:rsidP="0055024F">
            <w:pPr>
              <w:spacing w:after="0" w:line="240" w:lineRule="auto"/>
              <w:ind w:right="-567"/>
              <w:rPr>
                <w:rFonts w:ascii="Bookman Old Style" w:eastAsia="Times New Roman" w:hAnsi="Bookman Old Style"/>
                <w:sz w:val="24"/>
                <w:szCs w:val="24"/>
              </w:rPr>
            </w:pPr>
            <w:r w:rsidRPr="004406B8">
              <w:rPr>
                <w:rFonts w:ascii="Bookman Old Style" w:eastAsia="Times New Roman" w:hAnsi="Bookman Old Style"/>
                <w:sz w:val="24"/>
                <w:szCs w:val="24"/>
              </w:rPr>
              <w:t>RAZÃO SOCIAL:</w:t>
            </w:r>
          </w:p>
        </w:tc>
        <w:tc>
          <w:tcPr>
            <w:tcW w:w="4315" w:type="dxa"/>
            <w:gridSpan w:val="5"/>
            <w:vMerge w:val="restart"/>
            <w:tcBorders>
              <w:top w:val="single" w:sz="4" w:space="0" w:color="auto"/>
              <w:left w:val="single" w:sz="4" w:space="0" w:color="auto"/>
              <w:right w:val="single" w:sz="4" w:space="0" w:color="000000"/>
            </w:tcBorders>
          </w:tcPr>
          <w:p w:rsidR="00B36052" w:rsidRPr="004406B8" w:rsidRDefault="00B36052" w:rsidP="0055024F">
            <w:pPr>
              <w:spacing w:after="0" w:line="240" w:lineRule="auto"/>
              <w:ind w:right="-567"/>
              <w:rPr>
                <w:rFonts w:ascii="Bookman Old Style" w:eastAsia="Times New Roman" w:hAnsi="Bookman Old Style"/>
                <w:sz w:val="24"/>
                <w:szCs w:val="24"/>
              </w:rPr>
            </w:pPr>
            <w:r w:rsidRPr="004406B8">
              <w:rPr>
                <w:rFonts w:ascii="Bookman Old Style" w:eastAsia="Times New Roman" w:hAnsi="Bookman Old Style"/>
                <w:sz w:val="24"/>
                <w:szCs w:val="24"/>
              </w:rPr>
              <w:t>CNPJ/CPF:</w:t>
            </w:r>
          </w:p>
          <w:p w:rsidR="00B36052" w:rsidRPr="004406B8" w:rsidRDefault="00B36052" w:rsidP="0055024F">
            <w:pPr>
              <w:spacing w:after="0" w:line="240" w:lineRule="auto"/>
              <w:ind w:right="-567"/>
              <w:jc w:val="center"/>
              <w:rPr>
                <w:rFonts w:ascii="Bookman Old Style" w:eastAsia="Times New Roman" w:hAnsi="Bookman Old Style"/>
                <w:sz w:val="24"/>
                <w:szCs w:val="24"/>
              </w:rPr>
            </w:pPr>
            <w:r w:rsidRPr="004406B8">
              <w:rPr>
                <w:rFonts w:ascii="Bookman Old Style" w:eastAsia="Times New Roman" w:hAnsi="Bookman Old Style"/>
                <w:b/>
                <w:bCs/>
                <w:sz w:val="24"/>
                <w:szCs w:val="24"/>
              </w:rPr>
              <w:t> </w:t>
            </w:r>
          </w:p>
        </w:tc>
      </w:tr>
      <w:tr w:rsidR="00B36052" w:rsidRPr="004406B8" w:rsidTr="009B2867">
        <w:trPr>
          <w:gridAfter w:val="1"/>
          <w:wAfter w:w="149" w:type="dxa"/>
          <w:trHeight w:val="340"/>
          <w:jc w:val="center"/>
        </w:trPr>
        <w:tc>
          <w:tcPr>
            <w:tcW w:w="6373" w:type="dxa"/>
            <w:gridSpan w:val="4"/>
            <w:tcBorders>
              <w:top w:val="nil"/>
              <w:left w:val="single" w:sz="4" w:space="0" w:color="auto"/>
              <w:bottom w:val="single" w:sz="4" w:space="0" w:color="auto"/>
              <w:right w:val="nil"/>
            </w:tcBorders>
            <w:shd w:val="clear" w:color="auto" w:fill="auto"/>
            <w:vAlign w:val="center"/>
            <w:hideMark/>
          </w:tcPr>
          <w:p w:rsidR="00B36052" w:rsidRPr="004406B8" w:rsidRDefault="00B36052" w:rsidP="0055024F">
            <w:pPr>
              <w:spacing w:after="0" w:line="240" w:lineRule="auto"/>
              <w:ind w:right="-567"/>
              <w:jc w:val="center"/>
              <w:rPr>
                <w:rFonts w:ascii="Bookman Old Style" w:eastAsia="Times New Roman" w:hAnsi="Bookman Old Style"/>
                <w:b/>
                <w:bCs/>
                <w:sz w:val="24"/>
                <w:szCs w:val="24"/>
              </w:rPr>
            </w:pPr>
          </w:p>
        </w:tc>
        <w:tc>
          <w:tcPr>
            <w:tcW w:w="4315" w:type="dxa"/>
            <w:gridSpan w:val="5"/>
            <w:vMerge/>
            <w:tcBorders>
              <w:left w:val="single" w:sz="4" w:space="0" w:color="auto"/>
              <w:bottom w:val="single" w:sz="4" w:space="0" w:color="auto"/>
              <w:right w:val="single" w:sz="4" w:space="0" w:color="000000"/>
            </w:tcBorders>
          </w:tcPr>
          <w:p w:rsidR="00B36052" w:rsidRPr="004406B8" w:rsidRDefault="00B36052" w:rsidP="0055024F">
            <w:pPr>
              <w:spacing w:after="0" w:line="240" w:lineRule="auto"/>
              <w:ind w:right="-567"/>
              <w:jc w:val="center"/>
              <w:rPr>
                <w:rFonts w:ascii="Bookman Old Style" w:eastAsia="Times New Roman" w:hAnsi="Bookman Old Style"/>
                <w:b/>
                <w:bCs/>
                <w:sz w:val="24"/>
                <w:szCs w:val="24"/>
              </w:rPr>
            </w:pPr>
          </w:p>
        </w:tc>
      </w:tr>
      <w:tr w:rsidR="003F69F3" w:rsidRPr="004406B8" w:rsidTr="00302393">
        <w:trPr>
          <w:gridAfter w:val="1"/>
          <w:wAfter w:w="149" w:type="dxa"/>
          <w:trHeight w:val="227"/>
          <w:jc w:val="center"/>
        </w:trPr>
        <w:tc>
          <w:tcPr>
            <w:tcW w:w="5296" w:type="dxa"/>
            <w:gridSpan w:val="3"/>
            <w:tcBorders>
              <w:top w:val="single" w:sz="4" w:space="0" w:color="auto"/>
              <w:left w:val="single" w:sz="4" w:space="0" w:color="auto"/>
              <w:bottom w:val="nil"/>
              <w:right w:val="single" w:sz="4" w:space="0" w:color="000000"/>
            </w:tcBorders>
            <w:shd w:val="clear" w:color="auto" w:fill="auto"/>
            <w:vAlign w:val="center"/>
            <w:hideMark/>
          </w:tcPr>
          <w:p w:rsidR="003F69F3" w:rsidRPr="004406B8" w:rsidRDefault="003F69F3" w:rsidP="0055024F">
            <w:pPr>
              <w:spacing w:after="0" w:line="240" w:lineRule="auto"/>
              <w:ind w:right="-567"/>
              <w:rPr>
                <w:rFonts w:ascii="Bookman Old Style" w:eastAsia="Times New Roman" w:hAnsi="Bookman Old Style"/>
                <w:sz w:val="24"/>
                <w:szCs w:val="24"/>
              </w:rPr>
            </w:pPr>
            <w:r w:rsidRPr="004406B8">
              <w:rPr>
                <w:rFonts w:ascii="Bookman Old Style" w:eastAsia="Times New Roman" w:hAnsi="Bookman Old Style"/>
                <w:sz w:val="24"/>
                <w:szCs w:val="24"/>
              </w:rPr>
              <w:t>ENDEREÇO:</w:t>
            </w:r>
          </w:p>
        </w:tc>
        <w:tc>
          <w:tcPr>
            <w:tcW w:w="0" w:type="auto"/>
            <w:tcBorders>
              <w:top w:val="single" w:sz="4" w:space="0" w:color="auto"/>
              <w:left w:val="nil"/>
              <w:bottom w:val="nil"/>
              <w:right w:val="nil"/>
            </w:tcBorders>
          </w:tcPr>
          <w:p w:rsidR="003F69F3" w:rsidRPr="004406B8" w:rsidRDefault="003F69F3" w:rsidP="0055024F">
            <w:pPr>
              <w:spacing w:after="0" w:line="240" w:lineRule="auto"/>
              <w:ind w:right="-567"/>
              <w:rPr>
                <w:rFonts w:ascii="Bookman Old Style" w:eastAsia="Times New Roman" w:hAnsi="Bookman Old Style"/>
                <w:sz w:val="24"/>
                <w:szCs w:val="24"/>
              </w:rPr>
            </w:pPr>
          </w:p>
        </w:tc>
        <w:tc>
          <w:tcPr>
            <w:tcW w:w="0" w:type="auto"/>
            <w:gridSpan w:val="5"/>
            <w:tcBorders>
              <w:top w:val="single" w:sz="4" w:space="0" w:color="auto"/>
              <w:left w:val="nil"/>
              <w:bottom w:val="nil"/>
              <w:right w:val="single" w:sz="4" w:space="0" w:color="000000"/>
            </w:tcBorders>
            <w:shd w:val="clear" w:color="auto" w:fill="auto"/>
            <w:vAlign w:val="center"/>
            <w:hideMark/>
          </w:tcPr>
          <w:p w:rsidR="003F69F3" w:rsidRPr="004406B8" w:rsidRDefault="003F69F3" w:rsidP="0055024F">
            <w:pPr>
              <w:spacing w:after="0" w:line="240" w:lineRule="auto"/>
              <w:ind w:right="-567"/>
              <w:rPr>
                <w:rFonts w:ascii="Bookman Old Style" w:eastAsia="Times New Roman" w:hAnsi="Bookman Old Style"/>
                <w:sz w:val="24"/>
                <w:szCs w:val="24"/>
              </w:rPr>
            </w:pPr>
            <w:r w:rsidRPr="004406B8">
              <w:rPr>
                <w:rFonts w:ascii="Bookman Old Style" w:eastAsia="Times New Roman" w:hAnsi="Bookman Old Style"/>
                <w:sz w:val="24"/>
                <w:szCs w:val="24"/>
              </w:rPr>
              <w:t>BAIRRO:</w:t>
            </w:r>
          </w:p>
        </w:tc>
      </w:tr>
      <w:tr w:rsidR="003F69F3" w:rsidRPr="004406B8" w:rsidTr="00302393">
        <w:trPr>
          <w:gridAfter w:val="1"/>
          <w:wAfter w:w="149" w:type="dxa"/>
          <w:trHeight w:val="340"/>
          <w:jc w:val="center"/>
        </w:trPr>
        <w:tc>
          <w:tcPr>
            <w:tcW w:w="5296" w:type="dxa"/>
            <w:gridSpan w:val="3"/>
            <w:tcBorders>
              <w:top w:val="nil"/>
              <w:left w:val="single" w:sz="4" w:space="0" w:color="auto"/>
              <w:bottom w:val="single" w:sz="4" w:space="0" w:color="auto"/>
              <w:right w:val="single" w:sz="4" w:space="0" w:color="000000"/>
            </w:tcBorders>
            <w:shd w:val="clear" w:color="auto" w:fill="auto"/>
            <w:vAlign w:val="center"/>
            <w:hideMark/>
          </w:tcPr>
          <w:p w:rsidR="003F69F3" w:rsidRPr="004406B8" w:rsidRDefault="003F69F3" w:rsidP="0055024F">
            <w:pPr>
              <w:spacing w:after="0" w:line="240" w:lineRule="auto"/>
              <w:ind w:right="-567"/>
              <w:jc w:val="center"/>
              <w:rPr>
                <w:rFonts w:ascii="Bookman Old Style" w:eastAsia="Times New Roman" w:hAnsi="Bookman Old Style"/>
                <w:b/>
                <w:bCs/>
                <w:sz w:val="24"/>
                <w:szCs w:val="24"/>
              </w:rPr>
            </w:pPr>
          </w:p>
        </w:tc>
        <w:tc>
          <w:tcPr>
            <w:tcW w:w="0" w:type="auto"/>
            <w:tcBorders>
              <w:top w:val="nil"/>
              <w:left w:val="nil"/>
              <w:bottom w:val="single" w:sz="4" w:space="0" w:color="auto"/>
              <w:right w:val="nil"/>
            </w:tcBorders>
          </w:tcPr>
          <w:p w:rsidR="003F69F3" w:rsidRPr="004406B8" w:rsidRDefault="003F69F3" w:rsidP="0055024F">
            <w:pPr>
              <w:spacing w:after="0" w:line="240" w:lineRule="auto"/>
              <w:ind w:right="-567"/>
              <w:jc w:val="center"/>
              <w:rPr>
                <w:rFonts w:ascii="Bookman Old Style" w:eastAsia="Times New Roman" w:hAnsi="Bookman Old Style"/>
                <w:b/>
                <w:bCs/>
                <w:sz w:val="24"/>
                <w:szCs w:val="24"/>
              </w:rPr>
            </w:pPr>
          </w:p>
        </w:tc>
        <w:tc>
          <w:tcPr>
            <w:tcW w:w="0" w:type="auto"/>
            <w:gridSpan w:val="5"/>
            <w:tcBorders>
              <w:top w:val="nil"/>
              <w:left w:val="nil"/>
              <w:bottom w:val="single" w:sz="4" w:space="0" w:color="auto"/>
              <w:right w:val="single" w:sz="4" w:space="0" w:color="000000"/>
            </w:tcBorders>
            <w:shd w:val="clear" w:color="auto" w:fill="auto"/>
            <w:vAlign w:val="center"/>
            <w:hideMark/>
          </w:tcPr>
          <w:p w:rsidR="003F69F3" w:rsidRPr="004406B8" w:rsidRDefault="003F69F3" w:rsidP="0055024F">
            <w:pPr>
              <w:spacing w:after="0" w:line="240" w:lineRule="auto"/>
              <w:ind w:right="-567"/>
              <w:jc w:val="center"/>
              <w:rPr>
                <w:rFonts w:ascii="Bookman Old Style" w:eastAsia="Times New Roman" w:hAnsi="Bookman Old Style"/>
                <w:b/>
                <w:bCs/>
                <w:sz w:val="24"/>
                <w:szCs w:val="24"/>
              </w:rPr>
            </w:pPr>
          </w:p>
        </w:tc>
      </w:tr>
      <w:tr w:rsidR="00B36052" w:rsidRPr="004406B8" w:rsidTr="00D47E00">
        <w:trPr>
          <w:gridAfter w:val="1"/>
          <w:wAfter w:w="149" w:type="dxa"/>
          <w:trHeight w:val="227"/>
          <w:jc w:val="center"/>
        </w:trPr>
        <w:tc>
          <w:tcPr>
            <w:tcW w:w="2257" w:type="dxa"/>
            <w:gridSpan w:val="2"/>
            <w:tcBorders>
              <w:top w:val="single" w:sz="4" w:space="0" w:color="auto"/>
              <w:left w:val="single" w:sz="4" w:space="0" w:color="auto"/>
              <w:bottom w:val="nil"/>
              <w:right w:val="single" w:sz="4" w:space="0" w:color="000000"/>
            </w:tcBorders>
            <w:shd w:val="clear" w:color="auto" w:fill="auto"/>
            <w:vAlign w:val="center"/>
            <w:hideMark/>
          </w:tcPr>
          <w:p w:rsidR="00B36052" w:rsidRPr="004406B8" w:rsidRDefault="00B36052" w:rsidP="0055024F">
            <w:pPr>
              <w:spacing w:after="0" w:line="240" w:lineRule="auto"/>
              <w:ind w:right="-567"/>
              <w:rPr>
                <w:rFonts w:ascii="Bookman Old Style" w:eastAsia="Times New Roman" w:hAnsi="Bookman Old Style"/>
                <w:sz w:val="24"/>
                <w:szCs w:val="24"/>
              </w:rPr>
            </w:pPr>
            <w:r w:rsidRPr="004406B8">
              <w:rPr>
                <w:rFonts w:ascii="Bookman Old Style" w:eastAsia="Times New Roman" w:hAnsi="Bookman Old Style"/>
                <w:sz w:val="24"/>
                <w:szCs w:val="24"/>
              </w:rPr>
              <w:t>CIDADE/UF:</w:t>
            </w:r>
          </w:p>
        </w:tc>
        <w:tc>
          <w:tcPr>
            <w:tcW w:w="4116" w:type="dxa"/>
            <w:gridSpan w:val="2"/>
            <w:tcBorders>
              <w:top w:val="single" w:sz="4" w:space="0" w:color="auto"/>
              <w:left w:val="nil"/>
              <w:bottom w:val="nil"/>
              <w:right w:val="single" w:sz="4" w:space="0" w:color="000000"/>
            </w:tcBorders>
            <w:shd w:val="clear" w:color="auto" w:fill="auto"/>
            <w:vAlign w:val="center"/>
            <w:hideMark/>
          </w:tcPr>
          <w:p w:rsidR="00B36052" w:rsidRPr="004406B8" w:rsidRDefault="00B36052" w:rsidP="0055024F">
            <w:pPr>
              <w:spacing w:after="0" w:line="240" w:lineRule="auto"/>
              <w:ind w:right="-567"/>
              <w:rPr>
                <w:rFonts w:ascii="Bookman Old Style" w:eastAsia="Times New Roman" w:hAnsi="Bookman Old Style"/>
                <w:sz w:val="24"/>
                <w:szCs w:val="24"/>
              </w:rPr>
            </w:pPr>
            <w:r w:rsidRPr="004406B8">
              <w:rPr>
                <w:rFonts w:ascii="Bookman Old Style" w:eastAsia="Times New Roman" w:hAnsi="Bookman Old Style"/>
                <w:sz w:val="24"/>
                <w:szCs w:val="24"/>
              </w:rPr>
              <w:t>CEP:</w:t>
            </w:r>
          </w:p>
        </w:tc>
        <w:tc>
          <w:tcPr>
            <w:tcW w:w="4315" w:type="dxa"/>
            <w:gridSpan w:val="5"/>
            <w:tcBorders>
              <w:top w:val="single" w:sz="4" w:space="0" w:color="auto"/>
              <w:left w:val="nil"/>
              <w:bottom w:val="nil"/>
              <w:right w:val="single" w:sz="4" w:space="0" w:color="000000"/>
            </w:tcBorders>
          </w:tcPr>
          <w:p w:rsidR="00B36052" w:rsidRPr="004406B8" w:rsidRDefault="00B36052" w:rsidP="0055024F">
            <w:pPr>
              <w:spacing w:after="0" w:line="240" w:lineRule="auto"/>
              <w:ind w:right="-567"/>
              <w:rPr>
                <w:rFonts w:ascii="Bookman Old Style" w:eastAsia="Times New Roman" w:hAnsi="Bookman Old Style"/>
                <w:sz w:val="24"/>
                <w:szCs w:val="24"/>
              </w:rPr>
            </w:pPr>
            <w:r w:rsidRPr="004406B8">
              <w:rPr>
                <w:rFonts w:ascii="Bookman Old Style" w:eastAsia="Times New Roman" w:hAnsi="Bookman Old Style"/>
                <w:sz w:val="24"/>
                <w:szCs w:val="24"/>
              </w:rPr>
              <w:t>TELEFONE:</w:t>
            </w:r>
          </w:p>
        </w:tc>
      </w:tr>
      <w:tr w:rsidR="003F69F3" w:rsidRPr="004406B8" w:rsidTr="00302393">
        <w:trPr>
          <w:gridAfter w:val="1"/>
          <w:wAfter w:w="149" w:type="dxa"/>
          <w:trHeight w:val="340"/>
          <w:jc w:val="center"/>
        </w:trPr>
        <w:tc>
          <w:tcPr>
            <w:tcW w:w="2257" w:type="dxa"/>
            <w:gridSpan w:val="2"/>
            <w:tcBorders>
              <w:top w:val="nil"/>
              <w:left w:val="single" w:sz="4" w:space="0" w:color="auto"/>
              <w:bottom w:val="single" w:sz="4" w:space="0" w:color="auto"/>
              <w:right w:val="single" w:sz="4" w:space="0" w:color="000000"/>
            </w:tcBorders>
            <w:shd w:val="clear" w:color="auto" w:fill="auto"/>
            <w:vAlign w:val="center"/>
            <w:hideMark/>
          </w:tcPr>
          <w:p w:rsidR="003F69F3" w:rsidRPr="004406B8" w:rsidRDefault="003F69F3" w:rsidP="0055024F">
            <w:pPr>
              <w:spacing w:after="0" w:line="240" w:lineRule="auto"/>
              <w:ind w:right="-567"/>
              <w:jc w:val="center"/>
              <w:rPr>
                <w:rFonts w:ascii="Bookman Old Style" w:eastAsia="Times New Roman" w:hAnsi="Bookman Old Style"/>
                <w:b/>
                <w:bCs/>
                <w:sz w:val="24"/>
                <w:szCs w:val="24"/>
              </w:rPr>
            </w:pPr>
          </w:p>
        </w:tc>
        <w:tc>
          <w:tcPr>
            <w:tcW w:w="4116" w:type="dxa"/>
            <w:gridSpan w:val="2"/>
            <w:tcBorders>
              <w:top w:val="nil"/>
              <w:left w:val="nil"/>
              <w:bottom w:val="single" w:sz="4" w:space="0" w:color="auto"/>
              <w:right w:val="single" w:sz="4" w:space="0" w:color="000000"/>
            </w:tcBorders>
            <w:shd w:val="clear" w:color="auto" w:fill="auto"/>
            <w:vAlign w:val="center"/>
            <w:hideMark/>
          </w:tcPr>
          <w:p w:rsidR="003F69F3" w:rsidRPr="004406B8" w:rsidRDefault="003F69F3" w:rsidP="0055024F">
            <w:pPr>
              <w:spacing w:after="0" w:line="240" w:lineRule="auto"/>
              <w:ind w:right="-567"/>
              <w:jc w:val="center"/>
              <w:rPr>
                <w:rFonts w:ascii="Bookman Old Style" w:eastAsia="Times New Roman" w:hAnsi="Bookman Old Style"/>
                <w:b/>
                <w:bCs/>
                <w:sz w:val="24"/>
                <w:szCs w:val="24"/>
              </w:rPr>
            </w:pPr>
            <w:r w:rsidRPr="004406B8">
              <w:rPr>
                <w:rFonts w:ascii="Bookman Old Style" w:eastAsia="Times New Roman" w:hAnsi="Bookman Old Style"/>
                <w:b/>
                <w:bCs/>
                <w:sz w:val="24"/>
                <w:szCs w:val="24"/>
              </w:rPr>
              <w:t> </w:t>
            </w:r>
          </w:p>
        </w:tc>
        <w:tc>
          <w:tcPr>
            <w:tcW w:w="1655" w:type="dxa"/>
            <w:gridSpan w:val="2"/>
            <w:tcBorders>
              <w:top w:val="nil"/>
              <w:left w:val="nil"/>
              <w:bottom w:val="single" w:sz="4" w:space="0" w:color="auto"/>
              <w:right w:val="nil"/>
            </w:tcBorders>
          </w:tcPr>
          <w:p w:rsidR="003F69F3" w:rsidRPr="004406B8" w:rsidRDefault="003F69F3" w:rsidP="0055024F">
            <w:pPr>
              <w:spacing w:after="0" w:line="240" w:lineRule="auto"/>
              <w:ind w:right="-567"/>
              <w:jc w:val="center"/>
              <w:rPr>
                <w:rFonts w:ascii="Bookman Old Style" w:eastAsia="Times New Roman" w:hAnsi="Bookman Old Style"/>
                <w:b/>
                <w:bCs/>
                <w:sz w:val="24"/>
                <w:szCs w:val="24"/>
              </w:rPr>
            </w:pPr>
          </w:p>
        </w:tc>
        <w:tc>
          <w:tcPr>
            <w:tcW w:w="2660" w:type="dxa"/>
            <w:gridSpan w:val="3"/>
            <w:tcBorders>
              <w:top w:val="nil"/>
              <w:left w:val="nil"/>
              <w:bottom w:val="single" w:sz="4" w:space="0" w:color="auto"/>
              <w:right w:val="single" w:sz="4" w:space="0" w:color="000000"/>
            </w:tcBorders>
            <w:shd w:val="clear" w:color="auto" w:fill="auto"/>
            <w:vAlign w:val="center"/>
            <w:hideMark/>
          </w:tcPr>
          <w:p w:rsidR="003F69F3" w:rsidRPr="004406B8" w:rsidRDefault="003F69F3" w:rsidP="0055024F">
            <w:pPr>
              <w:spacing w:after="0" w:line="240" w:lineRule="auto"/>
              <w:ind w:right="-567"/>
              <w:jc w:val="center"/>
              <w:rPr>
                <w:rFonts w:ascii="Bookman Old Style" w:eastAsia="Times New Roman" w:hAnsi="Bookman Old Style"/>
                <w:b/>
                <w:bCs/>
                <w:sz w:val="24"/>
                <w:szCs w:val="24"/>
              </w:rPr>
            </w:pPr>
            <w:r w:rsidRPr="004406B8">
              <w:rPr>
                <w:rFonts w:ascii="Bookman Old Style" w:eastAsia="Times New Roman" w:hAnsi="Bookman Old Style"/>
                <w:b/>
                <w:bCs/>
                <w:sz w:val="24"/>
                <w:szCs w:val="24"/>
              </w:rPr>
              <w:t> </w:t>
            </w:r>
          </w:p>
        </w:tc>
      </w:tr>
      <w:tr w:rsidR="00B36052" w:rsidRPr="004406B8" w:rsidTr="00C57C87">
        <w:trPr>
          <w:gridAfter w:val="1"/>
          <w:wAfter w:w="149" w:type="dxa"/>
          <w:trHeight w:val="227"/>
          <w:jc w:val="center"/>
        </w:trPr>
        <w:tc>
          <w:tcPr>
            <w:tcW w:w="6373" w:type="dxa"/>
            <w:gridSpan w:val="4"/>
            <w:tcBorders>
              <w:top w:val="single" w:sz="4" w:space="0" w:color="auto"/>
              <w:left w:val="single" w:sz="4" w:space="0" w:color="auto"/>
              <w:right w:val="single" w:sz="4" w:space="0" w:color="auto"/>
            </w:tcBorders>
            <w:shd w:val="clear" w:color="auto" w:fill="auto"/>
            <w:vAlign w:val="center"/>
          </w:tcPr>
          <w:p w:rsidR="00B36052" w:rsidRPr="004406B8" w:rsidRDefault="00B36052" w:rsidP="0055024F">
            <w:pPr>
              <w:spacing w:after="0" w:line="240" w:lineRule="auto"/>
              <w:ind w:right="-567"/>
              <w:rPr>
                <w:rFonts w:ascii="Bookman Old Style" w:eastAsia="Times New Roman" w:hAnsi="Bookman Old Style"/>
                <w:sz w:val="24"/>
                <w:szCs w:val="24"/>
              </w:rPr>
            </w:pPr>
            <w:r w:rsidRPr="004406B8">
              <w:rPr>
                <w:rFonts w:ascii="Bookman Old Style" w:eastAsia="Times New Roman" w:hAnsi="Bookman Old Style"/>
                <w:sz w:val="24"/>
                <w:szCs w:val="24"/>
              </w:rPr>
              <w:t>REPRESENTANTE LEGAL:</w:t>
            </w:r>
          </w:p>
        </w:tc>
        <w:tc>
          <w:tcPr>
            <w:tcW w:w="4315" w:type="dxa"/>
            <w:gridSpan w:val="5"/>
            <w:tcBorders>
              <w:top w:val="single" w:sz="4" w:space="0" w:color="auto"/>
              <w:left w:val="single" w:sz="4" w:space="0" w:color="auto"/>
              <w:right w:val="single" w:sz="4" w:space="0" w:color="auto"/>
            </w:tcBorders>
          </w:tcPr>
          <w:p w:rsidR="00B36052" w:rsidRPr="004406B8" w:rsidRDefault="00B36052" w:rsidP="0055024F">
            <w:pPr>
              <w:spacing w:after="0" w:line="240" w:lineRule="auto"/>
              <w:ind w:right="-567"/>
              <w:rPr>
                <w:rFonts w:ascii="Bookman Old Style" w:eastAsia="Times New Roman" w:hAnsi="Bookman Old Style"/>
                <w:sz w:val="24"/>
                <w:szCs w:val="24"/>
              </w:rPr>
            </w:pPr>
            <w:r w:rsidRPr="004406B8">
              <w:rPr>
                <w:rFonts w:ascii="Bookman Old Style" w:eastAsia="Times New Roman" w:hAnsi="Bookman Old Style"/>
                <w:sz w:val="24"/>
                <w:szCs w:val="24"/>
              </w:rPr>
              <w:t>CPF:</w:t>
            </w:r>
          </w:p>
        </w:tc>
      </w:tr>
      <w:tr w:rsidR="003F69F3" w:rsidRPr="004406B8" w:rsidTr="00302393">
        <w:trPr>
          <w:gridAfter w:val="1"/>
          <w:wAfter w:w="149" w:type="dxa"/>
          <w:trHeight w:val="340"/>
          <w:jc w:val="center"/>
        </w:trPr>
        <w:tc>
          <w:tcPr>
            <w:tcW w:w="6373" w:type="dxa"/>
            <w:gridSpan w:val="4"/>
            <w:tcBorders>
              <w:left w:val="single" w:sz="4" w:space="0" w:color="auto"/>
              <w:bottom w:val="single" w:sz="4" w:space="0" w:color="auto"/>
              <w:right w:val="single" w:sz="4" w:space="0" w:color="000000"/>
            </w:tcBorders>
            <w:shd w:val="clear" w:color="auto" w:fill="auto"/>
            <w:vAlign w:val="center"/>
          </w:tcPr>
          <w:p w:rsidR="003F69F3" w:rsidRPr="004406B8" w:rsidRDefault="003F69F3" w:rsidP="0055024F">
            <w:pPr>
              <w:spacing w:after="0" w:line="240" w:lineRule="auto"/>
              <w:ind w:right="-567"/>
              <w:jc w:val="center"/>
              <w:rPr>
                <w:rFonts w:ascii="Bookman Old Style" w:eastAsia="Times New Roman" w:hAnsi="Bookman Old Style"/>
                <w:b/>
                <w:sz w:val="24"/>
                <w:szCs w:val="24"/>
              </w:rPr>
            </w:pPr>
          </w:p>
        </w:tc>
        <w:tc>
          <w:tcPr>
            <w:tcW w:w="1655" w:type="dxa"/>
            <w:gridSpan w:val="2"/>
            <w:tcBorders>
              <w:left w:val="nil"/>
              <w:bottom w:val="single" w:sz="4" w:space="0" w:color="auto"/>
              <w:right w:val="nil"/>
            </w:tcBorders>
          </w:tcPr>
          <w:p w:rsidR="003F69F3" w:rsidRPr="004406B8" w:rsidRDefault="003F69F3" w:rsidP="0055024F">
            <w:pPr>
              <w:spacing w:after="0" w:line="240" w:lineRule="auto"/>
              <w:ind w:right="-567"/>
              <w:rPr>
                <w:rFonts w:ascii="Bookman Old Style" w:eastAsia="Times New Roman" w:hAnsi="Bookman Old Style"/>
                <w:sz w:val="24"/>
                <w:szCs w:val="24"/>
              </w:rPr>
            </w:pPr>
          </w:p>
        </w:tc>
        <w:tc>
          <w:tcPr>
            <w:tcW w:w="2660" w:type="dxa"/>
            <w:gridSpan w:val="3"/>
            <w:tcBorders>
              <w:left w:val="nil"/>
              <w:bottom w:val="single" w:sz="4" w:space="0" w:color="auto"/>
              <w:right w:val="single" w:sz="4" w:space="0" w:color="000000"/>
            </w:tcBorders>
            <w:shd w:val="clear" w:color="auto" w:fill="auto"/>
            <w:vAlign w:val="center"/>
          </w:tcPr>
          <w:p w:rsidR="003F69F3" w:rsidRPr="004406B8" w:rsidRDefault="003F69F3" w:rsidP="0055024F">
            <w:pPr>
              <w:spacing w:after="0" w:line="240" w:lineRule="auto"/>
              <w:ind w:right="-567"/>
              <w:rPr>
                <w:rFonts w:ascii="Bookman Old Style" w:eastAsia="Times New Roman" w:hAnsi="Bookman Old Style"/>
                <w:sz w:val="24"/>
                <w:szCs w:val="24"/>
              </w:rPr>
            </w:pPr>
            <w:r w:rsidRPr="004406B8">
              <w:rPr>
                <w:rFonts w:ascii="Bookman Old Style" w:eastAsia="Times New Roman" w:hAnsi="Bookman Old Style"/>
                <w:sz w:val="24"/>
                <w:szCs w:val="24"/>
              </w:rPr>
              <w:t xml:space="preserve"> </w:t>
            </w:r>
          </w:p>
        </w:tc>
      </w:tr>
      <w:tr w:rsidR="00B36052" w:rsidRPr="004406B8" w:rsidTr="004D1CA3">
        <w:trPr>
          <w:gridAfter w:val="1"/>
          <w:wAfter w:w="149" w:type="dxa"/>
          <w:trHeight w:val="227"/>
          <w:jc w:val="center"/>
        </w:trPr>
        <w:tc>
          <w:tcPr>
            <w:tcW w:w="2257" w:type="dxa"/>
            <w:gridSpan w:val="2"/>
            <w:tcBorders>
              <w:top w:val="nil"/>
              <w:left w:val="single" w:sz="4" w:space="0" w:color="auto"/>
              <w:bottom w:val="nil"/>
              <w:right w:val="nil"/>
            </w:tcBorders>
            <w:shd w:val="clear" w:color="auto" w:fill="auto"/>
            <w:vAlign w:val="center"/>
          </w:tcPr>
          <w:p w:rsidR="00B36052" w:rsidRPr="004406B8" w:rsidRDefault="00B36052" w:rsidP="0055024F">
            <w:pPr>
              <w:spacing w:after="0" w:line="240" w:lineRule="auto"/>
              <w:ind w:right="-567"/>
              <w:rPr>
                <w:rFonts w:ascii="Bookman Old Style" w:eastAsia="Times New Roman" w:hAnsi="Bookman Old Style"/>
                <w:sz w:val="24"/>
                <w:szCs w:val="24"/>
              </w:rPr>
            </w:pPr>
            <w:r w:rsidRPr="004406B8">
              <w:rPr>
                <w:rFonts w:ascii="Bookman Old Style" w:eastAsia="Times New Roman" w:hAnsi="Bookman Old Style"/>
                <w:sz w:val="24"/>
                <w:szCs w:val="24"/>
              </w:rPr>
              <w:t xml:space="preserve">RG: </w:t>
            </w:r>
          </w:p>
        </w:tc>
        <w:tc>
          <w:tcPr>
            <w:tcW w:w="8431" w:type="dxa"/>
            <w:gridSpan w:val="7"/>
            <w:vMerge w:val="restart"/>
            <w:tcBorders>
              <w:top w:val="single" w:sz="4" w:space="0" w:color="auto"/>
              <w:left w:val="single" w:sz="4" w:space="0" w:color="auto"/>
              <w:right w:val="single" w:sz="4" w:space="0" w:color="000000"/>
            </w:tcBorders>
          </w:tcPr>
          <w:p w:rsidR="00B36052" w:rsidRPr="004406B8" w:rsidRDefault="00B36052" w:rsidP="0055024F">
            <w:pPr>
              <w:spacing w:after="0" w:line="240" w:lineRule="auto"/>
              <w:ind w:right="-567"/>
              <w:rPr>
                <w:rFonts w:ascii="Bookman Old Style" w:eastAsia="Times New Roman" w:hAnsi="Bookman Old Style"/>
                <w:sz w:val="24"/>
                <w:szCs w:val="24"/>
              </w:rPr>
            </w:pPr>
            <w:r w:rsidRPr="004406B8">
              <w:rPr>
                <w:rFonts w:ascii="Bookman Old Style" w:eastAsia="Times New Roman" w:hAnsi="Bookman Old Style"/>
                <w:sz w:val="24"/>
                <w:szCs w:val="24"/>
              </w:rPr>
              <w:t>E-mail:</w:t>
            </w:r>
          </w:p>
        </w:tc>
      </w:tr>
      <w:tr w:rsidR="00B36052" w:rsidRPr="004406B8" w:rsidTr="004D1CA3">
        <w:trPr>
          <w:gridAfter w:val="1"/>
          <w:wAfter w:w="149" w:type="dxa"/>
          <w:trHeight w:val="340"/>
          <w:jc w:val="center"/>
        </w:trPr>
        <w:tc>
          <w:tcPr>
            <w:tcW w:w="2257" w:type="dxa"/>
            <w:gridSpan w:val="2"/>
            <w:tcBorders>
              <w:top w:val="nil"/>
              <w:left w:val="single" w:sz="4" w:space="0" w:color="auto"/>
              <w:bottom w:val="single" w:sz="4" w:space="0" w:color="auto"/>
              <w:right w:val="nil"/>
            </w:tcBorders>
            <w:shd w:val="clear" w:color="auto" w:fill="auto"/>
            <w:vAlign w:val="center"/>
          </w:tcPr>
          <w:p w:rsidR="00B36052" w:rsidRPr="004406B8" w:rsidRDefault="00B36052" w:rsidP="0055024F">
            <w:pPr>
              <w:spacing w:after="0" w:line="240" w:lineRule="auto"/>
              <w:ind w:right="-567"/>
              <w:jc w:val="center"/>
              <w:rPr>
                <w:rFonts w:ascii="Bookman Old Style" w:eastAsia="Times New Roman" w:hAnsi="Bookman Old Style"/>
                <w:b/>
                <w:sz w:val="24"/>
                <w:szCs w:val="24"/>
              </w:rPr>
            </w:pPr>
          </w:p>
        </w:tc>
        <w:tc>
          <w:tcPr>
            <w:tcW w:w="8431" w:type="dxa"/>
            <w:gridSpan w:val="7"/>
            <w:vMerge/>
            <w:tcBorders>
              <w:left w:val="single" w:sz="4" w:space="0" w:color="auto"/>
              <w:bottom w:val="single" w:sz="4" w:space="0" w:color="auto"/>
              <w:right w:val="single" w:sz="4" w:space="0" w:color="000000"/>
            </w:tcBorders>
          </w:tcPr>
          <w:p w:rsidR="00B36052" w:rsidRPr="004406B8" w:rsidRDefault="00B36052" w:rsidP="0055024F">
            <w:pPr>
              <w:spacing w:after="0" w:line="240" w:lineRule="auto"/>
              <w:ind w:right="-567"/>
              <w:jc w:val="center"/>
              <w:rPr>
                <w:rFonts w:ascii="Bookman Old Style" w:eastAsia="Times New Roman" w:hAnsi="Bookman Old Style"/>
                <w:b/>
                <w:bCs/>
                <w:sz w:val="24"/>
                <w:szCs w:val="24"/>
              </w:rPr>
            </w:pPr>
          </w:p>
        </w:tc>
      </w:tr>
      <w:tr w:rsidR="003F69F3" w:rsidRPr="004406B8" w:rsidTr="00302393">
        <w:trPr>
          <w:gridAfter w:val="1"/>
          <w:wAfter w:w="149" w:type="dxa"/>
          <w:trHeight w:val="180"/>
          <w:jc w:val="center"/>
        </w:trPr>
        <w:tc>
          <w:tcPr>
            <w:tcW w:w="697" w:type="dxa"/>
            <w:tcBorders>
              <w:top w:val="nil"/>
              <w:left w:val="nil"/>
              <w:bottom w:val="nil"/>
              <w:right w:val="nil"/>
            </w:tcBorders>
          </w:tcPr>
          <w:p w:rsidR="003F69F3" w:rsidRPr="004406B8" w:rsidRDefault="003F69F3" w:rsidP="0055024F">
            <w:pPr>
              <w:spacing w:after="0" w:line="240" w:lineRule="auto"/>
              <w:ind w:right="-567"/>
              <w:rPr>
                <w:rFonts w:ascii="Bookman Old Style" w:eastAsia="Times New Roman" w:hAnsi="Bookman Old Style"/>
                <w:b/>
                <w:bCs/>
                <w:sz w:val="24"/>
                <w:szCs w:val="24"/>
              </w:rPr>
            </w:pPr>
          </w:p>
        </w:tc>
        <w:tc>
          <w:tcPr>
            <w:tcW w:w="0" w:type="auto"/>
            <w:gridSpan w:val="8"/>
            <w:tcBorders>
              <w:top w:val="nil"/>
              <w:left w:val="nil"/>
              <w:bottom w:val="nil"/>
              <w:right w:val="nil"/>
            </w:tcBorders>
            <w:shd w:val="clear" w:color="auto" w:fill="auto"/>
            <w:vAlign w:val="center"/>
            <w:hideMark/>
          </w:tcPr>
          <w:p w:rsidR="003F69F3" w:rsidRPr="004406B8" w:rsidRDefault="003F69F3" w:rsidP="0055024F">
            <w:pPr>
              <w:spacing w:after="0" w:line="240" w:lineRule="auto"/>
              <w:ind w:right="-567"/>
              <w:rPr>
                <w:rFonts w:ascii="Bookman Old Style" w:eastAsia="Times New Roman" w:hAnsi="Bookman Old Style"/>
                <w:b/>
                <w:bCs/>
                <w:sz w:val="24"/>
                <w:szCs w:val="24"/>
              </w:rPr>
            </w:pPr>
          </w:p>
          <w:p w:rsidR="003F69F3" w:rsidRDefault="003F69F3" w:rsidP="0055024F">
            <w:pPr>
              <w:spacing w:after="0" w:line="240" w:lineRule="auto"/>
              <w:ind w:right="-567"/>
              <w:rPr>
                <w:rFonts w:ascii="Bookman Old Style" w:eastAsia="Times New Roman" w:hAnsi="Bookman Old Style"/>
                <w:b/>
                <w:bCs/>
                <w:sz w:val="24"/>
                <w:szCs w:val="24"/>
              </w:rPr>
            </w:pPr>
            <w:r w:rsidRPr="004406B8">
              <w:rPr>
                <w:rFonts w:ascii="Bookman Old Style" w:eastAsia="Times New Roman" w:hAnsi="Bookman Old Style"/>
                <w:b/>
                <w:bCs/>
                <w:sz w:val="24"/>
                <w:szCs w:val="24"/>
              </w:rPr>
              <w:t>PROPOSTA:</w:t>
            </w:r>
          </w:p>
          <w:p w:rsidR="00302393" w:rsidRPr="004406B8" w:rsidRDefault="00302393" w:rsidP="0055024F">
            <w:pPr>
              <w:spacing w:after="0" w:line="240" w:lineRule="auto"/>
              <w:ind w:right="-567"/>
              <w:rPr>
                <w:rFonts w:ascii="Bookman Old Style" w:eastAsia="Times New Roman" w:hAnsi="Bookman Old Style"/>
                <w:b/>
                <w:bCs/>
                <w:sz w:val="24"/>
                <w:szCs w:val="24"/>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b/>
                <w:sz w:val="18"/>
                <w:szCs w:val="18"/>
              </w:rPr>
              <w:t>N° Item</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b/>
                <w:sz w:val="18"/>
                <w:szCs w:val="18"/>
              </w:rPr>
              <w:t>Cód.</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b/>
                <w:sz w:val="18"/>
                <w:szCs w:val="18"/>
              </w:rPr>
              <w:t>Descrição</w:t>
            </w:r>
          </w:p>
        </w:tc>
        <w:tc>
          <w:tcPr>
            <w:tcW w:w="925" w:type="dxa"/>
            <w:shd w:val="clear" w:color="auto" w:fill="auto"/>
          </w:tcPr>
          <w:p w:rsidR="003F69F3" w:rsidRPr="004406B8" w:rsidRDefault="003F69F3" w:rsidP="004406B8">
            <w:pPr>
              <w:jc w:val="center"/>
              <w:rPr>
                <w:rFonts w:ascii="Bookman Old Style" w:eastAsia="Arial" w:hAnsi="Bookman Old Style" w:cs="Arial"/>
                <w:b/>
                <w:sz w:val="18"/>
                <w:szCs w:val="18"/>
              </w:rPr>
            </w:pPr>
            <w:r w:rsidRPr="004406B8">
              <w:rPr>
                <w:rFonts w:ascii="Bookman Old Style" w:eastAsia="Arial" w:hAnsi="Bookman Old Style" w:cs="Arial"/>
                <w:b/>
                <w:sz w:val="18"/>
                <w:szCs w:val="18"/>
              </w:rPr>
              <w:t>Unidade</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proofErr w:type="spellStart"/>
            <w:r w:rsidRPr="004406B8">
              <w:rPr>
                <w:rFonts w:ascii="Bookman Old Style" w:eastAsia="Arial" w:hAnsi="Bookman Old Style" w:cs="Arial"/>
                <w:b/>
                <w:sz w:val="18"/>
                <w:szCs w:val="18"/>
              </w:rPr>
              <w:t>Qtd</w:t>
            </w:r>
            <w:proofErr w:type="spellEnd"/>
            <w:r w:rsidRPr="004406B8">
              <w:rPr>
                <w:rFonts w:ascii="Bookman Old Style" w:eastAsia="Arial" w:hAnsi="Bookman Old Style" w:cs="Arial"/>
                <w:b/>
                <w:sz w:val="18"/>
                <w:szCs w:val="18"/>
              </w:rPr>
              <w:t>.</w:t>
            </w:r>
          </w:p>
        </w:tc>
        <w:tc>
          <w:tcPr>
            <w:tcW w:w="1053" w:type="dxa"/>
          </w:tcPr>
          <w:p w:rsidR="003F69F3" w:rsidRPr="004406B8" w:rsidRDefault="003F69F3" w:rsidP="003F69F3">
            <w:pPr>
              <w:jc w:val="center"/>
              <w:rPr>
                <w:rFonts w:ascii="Bookman Old Style" w:eastAsia="Arial" w:hAnsi="Bookman Old Style" w:cs="Arial"/>
                <w:b/>
                <w:sz w:val="18"/>
                <w:szCs w:val="18"/>
              </w:rPr>
            </w:pPr>
            <w:r w:rsidRPr="004406B8">
              <w:rPr>
                <w:rFonts w:ascii="Bookman Old Style" w:eastAsia="Arial" w:hAnsi="Bookman Old Style" w:cs="Arial"/>
                <w:b/>
                <w:sz w:val="18"/>
                <w:szCs w:val="18"/>
              </w:rPr>
              <w:t>Marca /Modelo</w:t>
            </w:r>
          </w:p>
        </w:tc>
        <w:tc>
          <w:tcPr>
            <w:tcW w:w="972"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b/>
                <w:sz w:val="18"/>
                <w:szCs w:val="18"/>
              </w:rPr>
              <w:t>Valor Unitário</w:t>
            </w:r>
          </w:p>
        </w:tc>
        <w:tc>
          <w:tcPr>
            <w:tcW w:w="784" w:type="dxa"/>
            <w:gridSpan w:val="2"/>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b/>
                <w:sz w:val="18"/>
                <w:szCs w:val="18"/>
              </w:rPr>
              <w:t>Valor Total</w:t>
            </w: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0001</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850044133</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ACIDO PARA RESINA C/03;  -ACIDO FOSFÓRICO A 37% EMBALAGEM COM 3 SERINGAS 2,5 MLCADA -ACIDO PARA RESINA C/03 UNIDADES    -3 PONTEIRAS PARA APLICAÇÃO COR AZUL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 xml:space="preserve">PC </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60</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0002</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850044134</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ADESIVO FOTOPOLIMERIZADO. SOLVENTE À BASE DE ÁGUA E ÁLCOOL: NÃO EVAPORA COMO A ACETONA, O QUE FAZ </w:t>
            </w:r>
            <w:proofErr w:type="gramStart"/>
            <w:r w:rsidRPr="004406B8">
              <w:rPr>
                <w:rFonts w:ascii="Bookman Old Style" w:eastAsia="Arial" w:hAnsi="Bookman Old Style" w:cs="Arial"/>
                <w:sz w:val="18"/>
                <w:szCs w:val="18"/>
              </w:rPr>
              <w:t xml:space="preserve">CO;   </w:t>
            </w:r>
            <w:proofErr w:type="gramEnd"/>
            <w:r w:rsidRPr="004406B8">
              <w:rPr>
                <w:rFonts w:ascii="Bookman Old Style" w:eastAsia="Arial" w:hAnsi="Bookman Old Style" w:cs="Arial"/>
                <w:sz w:val="18"/>
                <w:szCs w:val="18"/>
              </w:rPr>
              <w:t xml:space="preserve">ADESIVO FOTOPOLIMERIZADO. </w:t>
            </w:r>
            <w:proofErr w:type="gramStart"/>
            <w:r w:rsidRPr="004406B8">
              <w:rPr>
                <w:rFonts w:ascii="Bookman Old Style" w:eastAsia="Arial" w:hAnsi="Bookman Old Style" w:cs="Arial"/>
                <w:sz w:val="18"/>
                <w:szCs w:val="18"/>
              </w:rPr>
              <w:t>SOLVENTE À</w:t>
            </w:r>
            <w:proofErr w:type="gramEnd"/>
            <w:r w:rsidRPr="004406B8">
              <w:rPr>
                <w:rFonts w:ascii="Bookman Old Style" w:eastAsia="Arial" w:hAnsi="Bookman Old Style" w:cs="Arial"/>
                <w:sz w:val="18"/>
                <w:szCs w:val="18"/>
              </w:rPr>
              <w:t xml:space="preserve"> BASE DE ÁGUA E ÁLCOOL: NÃO EVAPORA COMO A ACETONA, O QUE FAZ COM QUE O ADESIVO APRESENTE A MESMA PERFORMANCE DA PRIMEIRA ATÉ A ÚLTIMA GOTA DO FRASCO. CONTÉM PARTÍCULA DE CARGA DE 5NM QUE PROPORCIONA UMA EXCELENTE ADESÃO À DENTINA E AO ESMALTE. FRASCO COM 6g.  INDICADO PARA UNIÃO DE RESINAS COMPOSTAS FOTOPOLIMERIZÁVEIS À ESTRUTURA DENTAL, REPARO EM PORCELANA E </w:t>
            </w:r>
            <w:r w:rsidRPr="004406B8">
              <w:rPr>
                <w:rFonts w:ascii="Bookman Old Style" w:eastAsia="Arial" w:hAnsi="Bookman Old Style" w:cs="Arial"/>
                <w:sz w:val="18"/>
                <w:szCs w:val="18"/>
              </w:rPr>
              <w:lastRenderedPageBreak/>
              <w:t xml:space="preserve">RESINA, CIMENTAÇÃO DE RESTAURAÇÕES INDIRETAS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lastRenderedPageBreak/>
              <w:t xml:space="preserve">FR </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45</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0003</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850044135</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AGULHA GENGIVAL CURTA 22X0,3 - 30G;  AGULHA GENGIVAL CURTA 22X0,3 - 30G - CAIXA COM 100 UNIDADES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CX</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30</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0004</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850044136</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ALGODAO ROLETE nº2;  ROLO DENTAL DE ALGODÃO Nº2 PARA USO ODONTOLÓGICO PACOTE COM </w:t>
            </w:r>
            <w:proofErr w:type="spellStart"/>
            <w:r w:rsidRPr="004406B8">
              <w:rPr>
                <w:rFonts w:ascii="Bookman Old Style" w:eastAsia="Arial" w:hAnsi="Bookman Old Style" w:cs="Arial"/>
                <w:sz w:val="18"/>
                <w:szCs w:val="18"/>
              </w:rPr>
              <w:t>COM</w:t>
            </w:r>
            <w:proofErr w:type="spellEnd"/>
            <w:r w:rsidRPr="004406B8">
              <w:rPr>
                <w:rFonts w:ascii="Bookman Old Style" w:eastAsia="Arial" w:hAnsi="Bookman Old Style" w:cs="Arial"/>
                <w:sz w:val="18"/>
                <w:szCs w:val="18"/>
              </w:rPr>
              <w:t xml:space="preserve"> 100 UNIDADES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 xml:space="preserve">PC </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200</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0005</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850044138</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ANESTESICO LOCAL, CLORIDRATO DE   LIDOCAINA  2% COM   EPINEFRINA (VASO CONSTRITOR)1:100000 C/ 50 TUBETES DE 1,8ml.;   ANESTESICO LOCAL INJETÁVEL COM CADA ML CONTENDO 20MG DE CLORIDRATO  DE LIDOCAINA (36MG/CARPULE),10 MICROGRAMAS DE EPINEFRINA (18MG/CARPULE),ENVASADO EM TUBETES DE VIDRO COM EMBULOS SILICONIZADOS - CAIXA COM 50 UNIDADES   DE 1,8 ML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CX</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0006</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850044182</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ANESTÉSICO MEPIVACAÍNA 2% EPINEFRINA 1:100.000;  CAIXA C/ 50 TULETES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CX</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15</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0007</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850044183</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ANESTESICO MEPIVACAINA 3% SEM VASO CONSTRITOR;  ANESTÉSICO MEPIVACAINA 3% SEM VASO CONSTRITOR COM 50 TUBETES DE 1,8 ML CADA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CX</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16</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0008</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850044139</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ANESTESICO TÓPICO BENZOCAINA;  ANESTESICO TÓPICO PARA USO ODONTOLOGICO POTE COM 12G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UNIDADE</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50</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0009</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850044208</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BICARBONATO DE SÓDIO;  BICARBONATO DE SÓDIO EMBALAGEM COM 15 SACHES DE 40 G CADA PÓ PARA PROFILAXIA E JATEAMENTO DENTAL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CX</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60</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0010</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850044203</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BROCA 3200  FF;  BROCA 3200  FF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UNIDADE</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25</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0011</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850044158</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BROCA ALTA ROTAÇÃO 1111;  BROCA ALTA ROTAÇÃO 1111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 xml:space="preserve">FR </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15</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0012</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850044140</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BROCA DE BAIXA ROTAÇÃO N. 02; BROCA DE BAIXA ROTAÇÃO N. 02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UNIDADE</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30</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lastRenderedPageBreak/>
              <w:t>0013</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850044141</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BROCA DE BAIXA ROTAÇÃO N. 04;  BROCA DE BAIXA ROTAÇÃO N. 04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UNIDADE</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30</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0014</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850044142</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BROCA DE BAIXA ROTAÇÃO N. 06;  BROCA DE BAIXA ROTAÇÃO N. 06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UNIDADE</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30</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0015</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850044201</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BROCA DIAMANTADA 3168;  BROCA DIAMANTADA 3168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UNIDADE</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20</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0016</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850044143</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BROCA FINA PONTA DIAMANTADA AMARELA REF 3195F;  BROCA FINA PONTA DIAMANTADA AMARELA REF 3195F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UNIDADE</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30</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0017</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850044198</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BROCA PONTA CHAMA 3118;  BROCA PONTA CHAMA 3118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UNIDADE</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20</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0018</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850044197</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BROCA PONTA DE LÁPIS 2200;  BROCA PONTA DE LÁPIS 2200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UNIDADE</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30</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0019</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850044202</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BROCA PONTA DE LÁPIS 2200  FF;  BROCA PONTA DE LÁPIS 2200  FF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UNIDADE</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25</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0020</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850044190</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BROCA ZECRYA;  BROCA CIRURGICA ZECRYA 28 MM,EM MATERIAL CARBIDE,COM PONTA ATIVA E FORMATO TRONCO CONICO.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UNIDADE</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25</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0021</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850044144</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CABO PARA ESPELHO BUCAL Nº 5 EM AÇO INOXIDÁVEL;  CABO PARA ESPELHO BUCAL Nº 5 EM AÇO INOXIDÁVEL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UNIDADE</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40</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0022</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850044170</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CIMENTO PROVISÓRIO;  MATERIAL DEPREENCHIMENTO TEMPORÁRIO A BASE DE OXIDO DE ZINCO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UNIDADE</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30</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0023</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850044211</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CONTRA ÂNGULO ODONTOLÓGICO;  CONTRA ANGULO EXTERNO DE BAIXA ROTAÇÃO, VELOCIDADE DE ROTAÇÃO40000 RPM, ENCAIXE NO MICROMOTOR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UNIDADE</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3</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0024</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850044218</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CURATIVO ALVEOLAR;  CURATIVO ALVEOLAR, ISENTO DE EUGENOL/EMBALAGEM COM 10G, COM PRÓPOLIS.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UNIDADE</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10</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lastRenderedPageBreak/>
              <w:t>0025</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850044193</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DETERGENTE ENZIMÁTICO;  DETERGENTE ENZIMATICO INDICADO PARA LIMPEZA DE INSTRUMENTAL.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UNIDADE</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50</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0026</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850044145</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DIGLUCONATO DE CLOREXIDINA 0,12%;  </w:t>
            </w:r>
            <w:proofErr w:type="spellStart"/>
            <w:r w:rsidRPr="004406B8">
              <w:rPr>
                <w:rFonts w:ascii="Bookman Old Style" w:eastAsia="Arial" w:hAnsi="Bookman Old Style" w:cs="Arial"/>
                <w:sz w:val="18"/>
                <w:szCs w:val="18"/>
              </w:rPr>
              <w:t>Antisseptico</w:t>
            </w:r>
            <w:proofErr w:type="spellEnd"/>
            <w:r w:rsidRPr="004406B8">
              <w:rPr>
                <w:rFonts w:ascii="Bookman Old Style" w:eastAsia="Arial" w:hAnsi="Bookman Old Style" w:cs="Arial"/>
                <w:sz w:val="18"/>
                <w:szCs w:val="18"/>
              </w:rPr>
              <w:t xml:space="preserve"> Bucal; Composto Por </w:t>
            </w:r>
            <w:proofErr w:type="spellStart"/>
            <w:r w:rsidRPr="004406B8">
              <w:rPr>
                <w:rFonts w:ascii="Bookman Old Style" w:eastAsia="Arial" w:hAnsi="Bookman Old Style" w:cs="Arial"/>
                <w:sz w:val="18"/>
                <w:szCs w:val="18"/>
              </w:rPr>
              <w:t>Digluconato</w:t>
            </w:r>
            <w:proofErr w:type="spellEnd"/>
            <w:r w:rsidRPr="004406B8">
              <w:rPr>
                <w:rFonts w:ascii="Bookman Old Style" w:eastAsia="Arial" w:hAnsi="Bookman Old Style" w:cs="Arial"/>
                <w:sz w:val="18"/>
                <w:szCs w:val="18"/>
              </w:rPr>
              <w:t xml:space="preserve"> de </w:t>
            </w:r>
            <w:proofErr w:type="spellStart"/>
            <w:r w:rsidRPr="004406B8">
              <w:rPr>
                <w:rFonts w:ascii="Bookman Old Style" w:eastAsia="Arial" w:hAnsi="Bookman Old Style" w:cs="Arial"/>
                <w:sz w:val="18"/>
                <w:szCs w:val="18"/>
              </w:rPr>
              <w:t>Clorexidina</w:t>
            </w:r>
            <w:proofErr w:type="spellEnd"/>
            <w:r w:rsidRPr="004406B8">
              <w:rPr>
                <w:rFonts w:ascii="Bookman Old Style" w:eastAsia="Arial" w:hAnsi="Bookman Old Style" w:cs="Arial"/>
                <w:sz w:val="18"/>
                <w:szCs w:val="18"/>
              </w:rPr>
              <w:t xml:space="preserve"> a 0,12%, </w:t>
            </w:r>
            <w:proofErr w:type="spellStart"/>
            <w:r w:rsidRPr="004406B8">
              <w:rPr>
                <w:rFonts w:ascii="Bookman Old Style" w:eastAsia="Arial" w:hAnsi="Bookman Old Style" w:cs="Arial"/>
                <w:sz w:val="18"/>
                <w:szCs w:val="18"/>
              </w:rPr>
              <w:t>Adocado</w:t>
            </w:r>
            <w:proofErr w:type="spellEnd"/>
            <w:r w:rsidRPr="004406B8">
              <w:rPr>
                <w:rFonts w:ascii="Bookman Old Style" w:eastAsia="Arial" w:hAnsi="Bookman Old Style" w:cs="Arial"/>
                <w:sz w:val="18"/>
                <w:szCs w:val="18"/>
              </w:rPr>
              <w:t xml:space="preserve"> Com Xilitol; Sabor Menta, Isento de </w:t>
            </w:r>
            <w:proofErr w:type="spellStart"/>
            <w:r w:rsidRPr="004406B8">
              <w:rPr>
                <w:rFonts w:ascii="Bookman Old Style" w:eastAsia="Arial" w:hAnsi="Bookman Old Style" w:cs="Arial"/>
                <w:sz w:val="18"/>
                <w:szCs w:val="18"/>
              </w:rPr>
              <w:t>Alcool</w:t>
            </w:r>
            <w:proofErr w:type="spellEnd"/>
            <w:r w:rsidRPr="004406B8">
              <w:rPr>
                <w:rFonts w:ascii="Bookman Old Style" w:eastAsia="Arial" w:hAnsi="Bookman Old Style" w:cs="Arial"/>
                <w:sz w:val="18"/>
                <w:szCs w:val="18"/>
              </w:rPr>
              <w:t xml:space="preserve"> e de </w:t>
            </w:r>
            <w:proofErr w:type="spellStart"/>
            <w:r w:rsidRPr="004406B8">
              <w:rPr>
                <w:rFonts w:ascii="Bookman Old Style" w:eastAsia="Arial" w:hAnsi="Bookman Old Style" w:cs="Arial"/>
                <w:sz w:val="18"/>
                <w:szCs w:val="18"/>
              </w:rPr>
              <w:t>Lauril</w:t>
            </w:r>
            <w:proofErr w:type="spellEnd"/>
            <w:r w:rsidRPr="004406B8">
              <w:rPr>
                <w:rFonts w:ascii="Bookman Old Style" w:eastAsia="Arial" w:hAnsi="Bookman Old Style" w:cs="Arial"/>
                <w:sz w:val="18"/>
                <w:szCs w:val="18"/>
              </w:rPr>
              <w:t xml:space="preserve"> </w:t>
            </w:r>
            <w:proofErr w:type="spellStart"/>
            <w:r w:rsidRPr="004406B8">
              <w:rPr>
                <w:rFonts w:ascii="Bookman Old Style" w:eastAsia="Arial" w:hAnsi="Bookman Old Style" w:cs="Arial"/>
                <w:sz w:val="18"/>
                <w:szCs w:val="18"/>
              </w:rPr>
              <w:t>Sulfatode</w:t>
            </w:r>
            <w:proofErr w:type="spellEnd"/>
            <w:r w:rsidRPr="004406B8">
              <w:rPr>
                <w:rFonts w:ascii="Bookman Old Style" w:eastAsia="Arial" w:hAnsi="Bookman Old Style" w:cs="Arial"/>
                <w:sz w:val="18"/>
                <w:szCs w:val="18"/>
              </w:rPr>
              <w:t xml:space="preserve"> </w:t>
            </w:r>
            <w:proofErr w:type="spellStart"/>
            <w:r w:rsidRPr="004406B8">
              <w:rPr>
                <w:rFonts w:ascii="Bookman Old Style" w:eastAsia="Arial" w:hAnsi="Bookman Old Style" w:cs="Arial"/>
                <w:sz w:val="18"/>
                <w:szCs w:val="18"/>
              </w:rPr>
              <w:t>Sodio</w:t>
            </w:r>
            <w:proofErr w:type="spellEnd"/>
            <w:r w:rsidRPr="004406B8">
              <w:rPr>
                <w:rFonts w:ascii="Bookman Old Style" w:eastAsia="Arial" w:hAnsi="Bookman Old Style" w:cs="Arial"/>
                <w:sz w:val="18"/>
                <w:szCs w:val="18"/>
              </w:rPr>
              <w:t xml:space="preserve">; Embalado Em Frasco </w:t>
            </w:r>
            <w:proofErr w:type="spellStart"/>
            <w:r w:rsidRPr="004406B8">
              <w:rPr>
                <w:rFonts w:ascii="Bookman Old Style" w:eastAsia="Arial" w:hAnsi="Bookman Old Style" w:cs="Arial"/>
                <w:sz w:val="18"/>
                <w:szCs w:val="18"/>
              </w:rPr>
              <w:t>Plastico</w:t>
            </w:r>
            <w:proofErr w:type="spellEnd"/>
            <w:r w:rsidRPr="004406B8">
              <w:rPr>
                <w:rFonts w:ascii="Bookman Old Style" w:eastAsia="Arial" w:hAnsi="Bookman Old Style" w:cs="Arial"/>
                <w:sz w:val="18"/>
                <w:szCs w:val="18"/>
              </w:rPr>
              <w:t xml:space="preserve">; </w:t>
            </w:r>
            <w:proofErr w:type="spellStart"/>
            <w:r w:rsidRPr="004406B8">
              <w:rPr>
                <w:rFonts w:ascii="Bookman Old Style" w:eastAsia="Arial" w:hAnsi="Bookman Old Style" w:cs="Arial"/>
                <w:sz w:val="18"/>
                <w:szCs w:val="18"/>
              </w:rPr>
              <w:t>Procedencia</w:t>
            </w:r>
            <w:proofErr w:type="spellEnd"/>
            <w:r w:rsidRPr="004406B8">
              <w:rPr>
                <w:rFonts w:ascii="Bookman Old Style" w:eastAsia="Arial" w:hAnsi="Bookman Old Style" w:cs="Arial"/>
                <w:sz w:val="18"/>
                <w:szCs w:val="18"/>
              </w:rPr>
              <w:t xml:space="preserve"> de </w:t>
            </w:r>
            <w:proofErr w:type="spellStart"/>
            <w:r w:rsidRPr="004406B8">
              <w:rPr>
                <w:rFonts w:ascii="Bookman Old Style" w:eastAsia="Arial" w:hAnsi="Bookman Old Style" w:cs="Arial"/>
                <w:sz w:val="18"/>
                <w:szCs w:val="18"/>
              </w:rPr>
              <w:t>Fabricacao</w:t>
            </w:r>
            <w:proofErr w:type="spellEnd"/>
            <w:r w:rsidRPr="004406B8">
              <w:rPr>
                <w:rFonts w:ascii="Bookman Old Style" w:eastAsia="Arial" w:hAnsi="Bookman Old Style" w:cs="Arial"/>
                <w:sz w:val="18"/>
                <w:szCs w:val="18"/>
              </w:rPr>
              <w:t xml:space="preserve">, </w:t>
            </w:r>
            <w:proofErr w:type="spellStart"/>
            <w:r w:rsidRPr="004406B8">
              <w:rPr>
                <w:rFonts w:ascii="Bookman Old Style" w:eastAsia="Arial" w:hAnsi="Bookman Old Style" w:cs="Arial"/>
                <w:sz w:val="18"/>
                <w:szCs w:val="18"/>
              </w:rPr>
              <w:t>Recomendacoes</w:t>
            </w:r>
            <w:proofErr w:type="spellEnd"/>
            <w:r w:rsidRPr="004406B8">
              <w:rPr>
                <w:rFonts w:ascii="Bookman Old Style" w:eastAsia="Arial" w:hAnsi="Bookman Old Style" w:cs="Arial"/>
                <w:sz w:val="18"/>
                <w:szCs w:val="18"/>
              </w:rPr>
              <w:t xml:space="preserve"> e </w:t>
            </w:r>
            <w:proofErr w:type="spellStart"/>
            <w:r w:rsidRPr="004406B8">
              <w:rPr>
                <w:rFonts w:ascii="Bookman Old Style" w:eastAsia="Arial" w:hAnsi="Bookman Old Style" w:cs="Arial"/>
                <w:sz w:val="18"/>
                <w:szCs w:val="18"/>
              </w:rPr>
              <w:t>Instrucoes</w:t>
            </w:r>
            <w:proofErr w:type="spellEnd"/>
            <w:r w:rsidRPr="004406B8">
              <w:rPr>
                <w:rFonts w:ascii="Bookman Old Style" w:eastAsia="Arial" w:hAnsi="Bookman Old Style" w:cs="Arial"/>
                <w:sz w:val="18"/>
                <w:szCs w:val="18"/>
              </w:rPr>
              <w:t xml:space="preserve">; Validade </w:t>
            </w:r>
            <w:proofErr w:type="spellStart"/>
            <w:r w:rsidRPr="004406B8">
              <w:rPr>
                <w:rFonts w:ascii="Bookman Old Style" w:eastAsia="Arial" w:hAnsi="Bookman Old Style" w:cs="Arial"/>
                <w:sz w:val="18"/>
                <w:szCs w:val="18"/>
              </w:rPr>
              <w:t>Minima</w:t>
            </w:r>
            <w:proofErr w:type="spellEnd"/>
            <w:r w:rsidRPr="004406B8">
              <w:rPr>
                <w:rFonts w:ascii="Bookman Old Style" w:eastAsia="Arial" w:hAnsi="Bookman Old Style" w:cs="Arial"/>
                <w:sz w:val="18"/>
                <w:szCs w:val="18"/>
              </w:rPr>
              <w:t xml:space="preserve"> de 01 Ano; Antisséptico bucal sem álcool sabor menta 1.000ml com dispensador </w:t>
            </w:r>
            <w:proofErr w:type="spellStart"/>
            <w:r w:rsidRPr="004406B8">
              <w:rPr>
                <w:rFonts w:ascii="Bookman Old Style" w:eastAsia="Arial" w:hAnsi="Bookman Old Style" w:cs="Arial"/>
                <w:sz w:val="18"/>
                <w:szCs w:val="18"/>
              </w:rPr>
              <w:t>pump</w:t>
            </w:r>
            <w:proofErr w:type="spellEnd"/>
            <w:r w:rsidRPr="004406B8">
              <w:rPr>
                <w:rFonts w:ascii="Bookman Old Style" w:eastAsia="Arial" w:hAnsi="Bookman Old Style" w:cs="Arial"/>
                <w:sz w:val="18"/>
                <w:szCs w:val="18"/>
              </w:rPr>
              <w:t xml:space="preserve">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UNIDADE</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45</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0027</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850044189</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DISCO DE FELTRO 12MM;  DISCO COMPOSTO POR FELTRO E LÃ,INDICADO PARA POLIMENTO DE COMPOSITOS, AMALGAMA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UNIDADE</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10</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0028</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850044217</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ESCOVA DENTAL ADULTO MACIA;  CABO RETO, CERDAS MACIAS,CABEÇA REFERENCIA 35, COM CERDAS DE CABEÇA ARREDONDADAS CONTENDO 32 TUFOS DE CERDAS, COMPRIMENTO TOTAL DE 17 A 20 CM COM SELO DE APROVAÇÃO DA ABO, EMBALADAS INDIVIDUALMENTE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UNIDADE</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1000</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0029</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850044216</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ESCOVA DENTAL INFANTIL MACIA;  CABO RETO, CERDAS MACIAS, CABEÇA REFERENCIA 35, COM CERDAS DE CABEÇA ARREDONDADAS CONTENDO 28 TUFOS DE CERDAS,COMPRIMENTO TOTAL DE 15 A 17 CM COM SELO DE APROVAÇÃO DA ABO, EMBALADAS INDIVIDUALMENTE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UNIDADE</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2500</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0030</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850044187</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ESCOVA ROBSON;  ESCOVA ROBSON MEDIA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UNIDADE</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40</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0031</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850044146</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ESPELHO BUCAL PLANO CX COM 12 UND;  ESPELHO BUCAL PLANO Nº5 \AÇO INOXIDAVEL CX COM 12 UND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CX</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12</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0032</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850044200</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EUGENOL 20 ML;  UTILIZADO EM REAÇÃO COM O OXIDO DE ZINCO PARA RESTAURAÇÃO TEMPORÁRIA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UNIDADE</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30</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0033</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850044147</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FILME RADIOGRÁFICO ADULTO CX COM 150 FILME;  FILME RADIOGRÁFICO ADULTO, INDICADO PARA TOMADAS RADIOGRÁFICAS INTRA-ORAIS (FILME 3X4CM), </w:t>
            </w:r>
            <w:r w:rsidRPr="004406B8">
              <w:rPr>
                <w:rFonts w:ascii="Bookman Old Style" w:eastAsia="Arial" w:hAnsi="Bookman Old Style" w:cs="Arial"/>
                <w:sz w:val="18"/>
                <w:szCs w:val="18"/>
              </w:rPr>
              <w:lastRenderedPageBreak/>
              <w:t xml:space="preserve">PROCESSAMENTO MANUAL OU AUTOMÁTICO. - CAIXA COM 150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lastRenderedPageBreak/>
              <w:t>CX</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14</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0034</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850044148</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FILME RADIOGRÁFICO INFANTIL;  FILME RADIOGRÁFICO INFANTIL, INDICADO PARA TOMADAS RADIOGRÁFICAS INTRA-ORAIS (FILME 3X4CM), PROCESSAMENTO MANUAL OU AUTOMÁTICO. CAIXA COM 100.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CX</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4</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0035</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850044149</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FIO DE SEDA P/ SUTURA AGULHADO Nº 5-0;  FIO DE SEDA P/ SUTURA AGULHADO Nº 3-0, COM 24 </w:t>
            </w:r>
            <w:proofErr w:type="spellStart"/>
            <w:r w:rsidRPr="004406B8">
              <w:rPr>
                <w:rFonts w:ascii="Bookman Old Style" w:eastAsia="Arial" w:hAnsi="Bookman Old Style" w:cs="Arial"/>
                <w:sz w:val="18"/>
                <w:szCs w:val="18"/>
              </w:rPr>
              <w:t>und</w:t>
            </w:r>
            <w:proofErr w:type="spellEnd"/>
            <w:r w:rsidRPr="004406B8">
              <w:rPr>
                <w:rFonts w:ascii="Bookman Old Style" w:eastAsia="Arial" w:hAnsi="Bookman Old Style" w:cs="Arial"/>
                <w:sz w:val="18"/>
                <w:szCs w:val="18"/>
              </w:rPr>
              <w:t xml:space="preserve">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CX</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25</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0036</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850044205</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FIO RETRATOR;  FIO RETRATOR FINO (00) /,FIO TRANÇADO,100% ALGODAO,NÃO IMPREGNADO, PODENDO SER EMBEBIDO NO LÍQUIDO HEMOSTÁTICO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UNIDADE</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24</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0037</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850044192</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FITA PARA AUTOCLAVE;  FITA PARA AUTOCLAVE INDICADA PARA FECHAMENTO DE PACOTES DE PAPELCONFECCIONADO COM DORSO DE PAPEL CREPADO Á BASE DE CELULOSE.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UNIDADE</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40</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0038</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850044150</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FIXADOR; FIXADOR INDICADO PARA A FIXAÇÃO DA IMAGEM NA PELÍCULA DE FILME EM REVELADORAS MANUAIS.  EMBALAGEM COM 500 M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UNIDADE</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45</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0039</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850044151</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FLUOR GEL TÓPICO;  FLUOR GEL TÓPICO SABOR TUTI-FRUTI FRASCO COM 200ML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 xml:space="preserve">FR </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40</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0040</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850044152</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FORMOCRESOL;  FORMOCRESOL COM 10 ML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 xml:space="preserve">FR </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15</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0041</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850044207</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FOTOPOLIMERIZADOR;  Caneta aplicadora (unidade principal);Ponteira de polimerização;/Protetor ocular;/Fonte de alimentação;/Ponteira de clareamento 1 dente;/Ponteira de clareamento 3 dentes;/Display digital;/Corpo confeccionado em ABS injetado;/Ponteira de polimerização com giro de 360°, fabricada em fibra ótica orientada ,</w:t>
            </w:r>
            <w:proofErr w:type="spellStart"/>
            <w:r w:rsidRPr="004406B8">
              <w:rPr>
                <w:rFonts w:ascii="Bookman Old Style" w:eastAsia="Arial" w:hAnsi="Bookman Old Style" w:cs="Arial"/>
                <w:sz w:val="18"/>
                <w:szCs w:val="18"/>
              </w:rPr>
              <w:t>autoclavável</w:t>
            </w:r>
            <w:proofErr w:type="spellEnd"/>
            <w:r w:rsidRPr="004406B8">
              <w:rPr>
                <w:rFonts w:ascii="Bookman Old Style" w:eastAsia="Arial" w:hAnsi="Bookman Old Style" w:cs="Arial"/>
                <w:sz w:val="18"/>
                <w:szCs w:val="18"/>
              </w:rPr>
              <w:t xml:space="preserve"> a 134°C;/Radiômetro interno automático;/3 modos de uso:  ‘- Rampa: A intensidade da luz aumenta gradativamente durante os 3 primeiros segundos e depois se mantém na potência máxima;-Pulsado: Pulsos intermitentes de intensidade máxima durante 1 segundo com </w:t>
            </w:r>
            <w:r w:rsidRPr="004406B8">
              <w:rPr>
                <w:rFonts w:ascii="Bookman Old Style" w:eastAsia="Arial" w:hAnsi="Bookman Old Style" w:cs="Arial"/>
                <w:sz w:val="18"/>
                <w:szCs w:val="18"/>
              </w:rPr>
              <w:lastRenderedPageBreak/>
              <w:t xml:space="preserve">intervalos de 0,2 segundos;-Contínuo: A intensidade da luz se mantém constante na potência máxima do início ao fim da aplicação./Temporizador para polimerização e clareamento: 5, 10, e 20 e 40 segundos, com bip a cada 5 segundos e no final da operação;-Sistema de economia de energia, desligando o equipamento após ficar mais de 2 minutos sem ser utilizado;/PODE SER USADO COM OU SEM FIO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lastRenderedPageBreak/>
              <w:t>UNIDADE</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3</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0042</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850044154</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HIDROXIDO DE CALCIO P.A  10GRS;  HIDROXIDO DE CALCIO P.A. com 10 GRS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 xml:space="preserve">FR </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18</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0043</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850044219</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INDICADOR BIOLÓGICO TEST 24 HORAS;  INDICADOR BIOLOGICO PARA MONITORAR CICLOD DE ESTERELIZAÇÃO A VAPOR, CX COM 10 UND.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CX</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38</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0044</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850044172</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KIT CIMENTO HIDOXIDO DE CALCIO EM PASTA KIT BASE E CATALIZADOR;  CIMENTO HIDOXIDO DE CALCIO EM PASTA KIT BASE E CATALIZADOR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KIT</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40</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0045</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850044204</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KIT DE POLIMENTO PARA RESINA;  KIT DE POLIMENTO DE RESINA COMPLETO,PONTAS FABRICADAS EM SILICONE GRANULAÇÕES: VERDE (GROSSA), AMARELO (MÉDIA) E BRANCO (FINA)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CX</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20</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0046</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850044155</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KIT IONOMERO AUTOPOLIMAUTOPOLIMERIZAVEL;  IONOMETRO DE VIDRO AUTOPOLIMERIZAVEL PARA RESTAURAÇÃO CONTEM 1 FRASCO EM PÓ, 1 FRASCO EM LIQUIDO, E UM MEDIDOR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KIT</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75</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0047</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850044209</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LAMINA DE BISTURI NUMERO 15; LAMINA DE BISTURI, AÇO CARBONO ESTERIL EMBALADA INDIVIDUALMENTE EM BLISTER COM PROTEÇÃO VCI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CX</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6</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0048</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850044181</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LIMA H 1° SÉRIE 15 -40 de 25MM;  Limas com alto poder de corte, indicadas nas manobras de </w:t>
            </w:r>
            <w:proofErr w:type="spellStart"/>
            <w:r w:rsidRPr="004406B8">
              <w:rPr>
                <w:rFonts w:ascii="Bookman Old Style" w:eastAsia="Arial" w:hAnsi="Bookman Old Style" w:cs="Arial"/>
                <w:sz w:val="18"/>
                <w:szCs w:val="18"/>
              </w:rPr>
              <w:t>pulpectomia</w:t>
            </w:r>
            <w:proofErr w:type="spellEnd"/>
            <w:r w:rsidRPr="004406B8">
              <w:rPr>
                <w:rFonts w:ascii="Bookman Old Style" w:eastAsia="Arial" w:hAnsi="Bookman Old Style" w:cs="Arial"/>
                <w:sz w:val="18"/>
                <w:szCs w:val="18"/>
              </w:rPr>
              <w:t xml:space="preserve"> e preparo químico -cirúrgico do canal radicular. * Lima manual em aço inoxidável, </w:t>
            </w:r>
            <w:proofErr w:type="spellStart"/>
            <w:r w:rsidRPr="004406B8">
              <w:rPr>
                <w:rFonts w:ascii="Bookman Old Style" w:eastAsia="Arial" w:hAnsi="Bookman Old Style" w:cs="Arial"/>
                <w:sz w:val="18"/>
                <w:szCs w:val="18"/>
              </w:rPr>
              <w:t>eletropolida</w:t>
            </w:r>
            <w:proofErr w:type="spellEnd"/>
            <w:r w:rsidRPr="004406B8">
              <w:rPr>
                <w:rFonts w:ascii="Bookman Old Style" w:eastAsia="Arial" w:hAnsi="Bookman Old Style" w:cs="Arial"/>
                <w:sz w:val="18"/>
                <w:szCs w:val="18"/>
              </w:rPr>
              <w:t xml:space="preserve">, pertencente à classificação AISI 302, com aproximadamente 17% de Cromo e 8% de Níquel, fabricada por usinagem. * Cabo fabricado em material </w:t>
            </w:r>
            <w:r w:rsidRPr="004406B8">
              <w:rPr>
                <w:rFonts w:ascii="Bookman Old Style" w:eastAsia="Arial" w:hAnsi="Bookman Old Style" w:cs="Arial"/>
                <w:sz w:val="18"/>
                <w:szCs w:val="18"/>
              </w:rPr>
              <w:lastRenderedPageBreak/>
              <w:t xml:space="preserve">plástico, do tipo Poliamida, de especificação PA 6.6. Seriação ISO nos números de 08 ao 140. * Secção transversal em forma de gota com ponta ativa. * Com </w:t>
            </w:r>
            <w:proofErr w:type="spellStart"/>
            <w:r w:rsidRPr="004406B8">
              <w:rPr>
                <w:rFonts w:ascii="Bookman Old Style" w:eastAsia="Arial" w:hAnsi="Bookman Old Style" w:cs="Arial"/>
                <w:sz w:val="18"/>
                <w:szCs w:val="18"/>
              </w:rPr>
              <w:t>stops</w:t>
            </w:r>
            <w:proofErr w:type="spellEnd"/>
            <w:r w:rsidRPr="004406B8">
              <w:rPr>
                <w:rFonts w:ascii="Bookman Old Style" w:eastAsia="Arial" w:hAnsi="Bookman Old Style" w:cs="Arial"/>
                <w:sz w:val="18"/>
                <w:szCs w:val="18"/>
              </w:rPr>
              <w:t xml:space="preserve"> de silicone. Caixa com 6 unidades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lastRenderedPageBreak/>
              <w:t>CX</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0049</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850044180</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LIMA K ESTÉRIL 25MM - SORTIDA Nº 15 -40 1° SERIE;  Lima em aço inoxidável com secção transversal quadrangular, comprimento de 25mm e torção de 18 a 20 espirais. 1ª Série Tamanho: 15 a 40 (sortida) com 06und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CX</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0050</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850044195</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LUVA DE PROCEDIMENTO LATEX  M;  LUVA DE PROCEDIMENTO LÁTEX TAMANHO M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CX</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150</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0051</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850044194</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LUVA DE PROCEDIMENTO LÁTEX P;  LUVA DE PROCEDIMENTO LÁTEX TAMANHO P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CX</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250</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0052</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850044213</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MASCARA  CIRÚRGICA TRIPLA DESCARTÁVEL;  CONFECCIONADA EM TRES CAMADAS DE PROPILENO (PP), TECIDO-NÃO-TECIDO.COM ELÁSTICO E CLIP NASAL HIPOALERGENICA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CX</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190</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0053</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850044156</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MATRIZ DE AÇO 5MM; MATRIZ DE AÇO 0,05MM x 5MM, COM 0,5 MT DE COMPRIMENTO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UNIDADE</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25</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0054</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850044185</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MICROBRUSH PONTA FINA;  FORMA ESFERICA,APLICADOR FINO COR AZUL,PONTA FLEXÍVEL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UNIDADE</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30</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0055</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850044212</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MICROMOTOR;  AUTOCLAVÁVEL, CONEXAO:BORDEN(2FUROS),ROTAÇÃO DE 5000 A 20.000 RPM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UNIDADE</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3</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0056</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850044157</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OLEO LUBRIFICANTE PARA CANE PARA CANETA ALTA E  BAIXA ROTAÇAO – 200ML;  OLEO LUBRIFICANTE PARA CANETA DE ALTA E BAIXA ROTACAO 200ML Óleo para alta rotação, spray(lubrificante) Composição :óleo mineral, solventes, hidrocarbonetos ,</w:t>
            </w:r>
            <w:proofErr w:type="spellStart"/>
            <w:r w:rsidRPr="004406B8">
              <w:rPr>
                <w:rFonts w:ascii="Bookman Old Style" w:eastAsia="Arial" w:hAnsi="Bookman Old Style" w:cs="Arial"/>
                <w:sz w:val="18"/>
                <w:szCs w:val="18"/>
              </w:rPr>
              <w:t>butil</w:t>
            </w:r>
            <w:proofErr w:type="spellEnd"/>
            <w:r w:rsidRPr="004406B8">
              <w:rPr>
                <w:rFonts w:ascii="Bookman Old Style" w:eastAsia="Arial" w:hAnsi="Bookman Old Style" w:cs="Arial"/>
                <w:sz w:val="18"/>
                <w:szCs w:val="18"/>
              </w:rPr>
              <w:t xml:space="preserve"> ,</w:t>
            </w:r>
            <w:proofErr w:type="spellStart"/>
            <w:r w:rsidRPr="004406B8">
              <w:rPr>
                <w:rFonts w:ascii="Bookman Old Style" w:eastAsia="Arial" w:hAnsi="Bookman Old Style" w:cs="Arial"/>
                <w:sz w:val="18"/>
                <w:szCs w:val="18"/>
              </w:rPr>
              <w:t>hidroxitolueno</w:t>
            </w:r>
            <w:proofErr w:type="spellEnd"/>
            <w:r w:rsidRPr="004406B8">
              <w:rPr>
                <w:rFonts w:ascii="Bookman Old Style" w:eastAsia="Arial" w:hAnsi="Bookman Old Style" w:cs="Arial"/>
                <w:sz w:val="18"/>
                <w:szCs w:val="18"/>
              </w:rPr>
              <w:t xml:space="preserve"> e butano como propelente.Com bico aplicador individua que possibilite aplicação do mesmo diretamente nas canetas de alta e baixa rotação. Frasco com 200 ml.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UNIDADE</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lastRenderedPageBreak/>
              <w:t>0057</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850044199</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OXIDO DE ZINCO 50 G;  MATERIAL RESTAURADOR TEMPORÁRIO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UNIDADE</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30</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0058</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850044188</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PAPEL CARBONO CONTACTO PAPER;  PAPEL CARBONO CONTACTO AZUL E VERMELHO, DUPLA FACE, RESISTENTE A TRAÇÃO E A UMIDADE.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UNIDADE</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40</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0059</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850044159</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PARAMONOCLOROFENOL CANFORADO 20ML;  PARAMONOCLOROFENOL 20ML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 xml:space="preserve">FR </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15</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0060</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850044215</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PASTA DE DENTE 30GR;  COM FLÚOR EMBALAGEM COM 30 GR COM MICROPARTÍCULAS DE CÁLCIO, AÇÃO BACTERIANA,REGISTRO NO MINISTERIO DA SAUDE,EMBALAGEM DEVE CONTER A MARCA DO FABRICANTE,PESO LÍQUIDO,DATA DE FABRICAÇÃO E PRAZO DE VALIDADE.DEVE SER APROVADO NA ABO.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UNIDADE</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1000</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0061</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850044186</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PASTA DE POLIMENTO E ACABAMENTO;  PASTA DE POLIMENTO A BASE DE OXIDO DE ALUMINIO DE GRANULAÇÃO EXTRA FINA PARA RESTAURAÇÃO DE RESINAS COMPOSTAS.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UNIDADE</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15</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0062</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850044160</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PASTA PROFILÁTICA S/ ÓLEO 90 G;  PASTA PROFILÁTICA SEM OLEO 90G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UNIDADE</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45</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0063</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850044206</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PEDRA PARA AFIAR GOIVA;  DIMENSÕES 10,0X25,0X10,0 PEDRA PARA AFIAR CURETAS GOIVA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UNIDADE</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18</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0064</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850044161</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PINÇA INSTRUMENTAL CLINICA PARA ALGODÃO 15CM EM INOX;  PINÇA INSTRUMENTAL CLINICA PARA ALGODAO 15CM EM INOX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UNIDADE</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20</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0065</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850044224</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PINÇA PORTA GRAMPO PALMER;  AUTOCLAVÁVEL, FABRICADO EM AÇO INOXIDÁVEL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UNIDADE</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16</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0066</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850044162</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PONTA CHAMA DIAMANTADA FG ALTA ROTAÇÃO 3117;  PONTA CHAMA DIAMANTADA FG ALTA ROTAÇÃO 3117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UNIDADE</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18</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0067</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850044171</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PONTA DIAMANTADA  2135;  BROCA 2135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UNIDADE</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30</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lastRenderedPageBreak/>
              <w:t>0068</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850044163</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PONTA DIAMANTADA FG ALTA ROTAÇÃO 1011;  PONTA DIAMANTADA FG ALTA ROTAÇÃO 1011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UNIDADE</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35</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0069</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850044164</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PONTA DIAMANTADA FG ESFERICA ALTA ROTAÇÃO 1012;  PONTA DIAMANTADA FG ESFERICA ALTA ROTAÇÃO 1012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UNIDADE</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35</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0070</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850044168</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PONTA DIAMANTADA FG ESFERICA ALTA ROTAÇÃO 1014 HL;  PONTA DIAMANTADA FG ESFERICA ALTA ROTAÇÃO 1014 HL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UNIDADE</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26</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0071</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850044165</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PONTA DIAMANTADA FG ESFERICA ALTA ROTAÇÃO 1014;  PONTA DIAMANTADA FG ESFERICA ALTA ROTAÇÃO 1014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UNIDADE</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30</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0072</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850044166</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PONTA DIAMANTADA FG ESFERICA ALTA ROTAÇÃO 1015;  PONTA DIAMANTADA FG ESFERICA ALTA ROTAÇÃO 1015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UNIDADE</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20</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0073</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850044167</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PONTA DIAMANTADA FG ESFERICA ALTA ROTAÇÃO 1016HL;  PONTA DIAMANTADA FG ESFERICA ALTA ROTAÇÃO 1016 HL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UNIDADE</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10</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0074</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850044169</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PONTA DIAMANTADA FG ESFERICA ALTA ROTAÇÃO 1042;  PONTA DIAMANTADA FG ESFERICA ALTA ROTAÇÃO 1042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UNIDADE</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15</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0075</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850044173</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RESINA NANOHIBRIDA A1;  CONSISTENCIA COMPOSTA;/PREENCHIMENTO DE 2,5 MM/RESTAURADOR UNIVERSAL MICROHIBRIDO COMPOSIÇÃO:TEGDMA,BISGMA,CERAMICA SILANIZADA TRATADA,2-BENZOTRIAZOLIL-4- METILFENOL -ELEVADA RESISTENCIA AO DESGASTE E PARA USO EM AREAS EXTENSAS E DE ELEVADO ESFORÇO -ELEVADA DUREZA -RESISTENCIA A COMPRESSAO E Á FRATURA -EFEITO CAMALEONICO QUE LIMITA AS ESTRUTURAS DENTAIS -PROPORCIONA FÁCIL CONFECÇÃO  DE RESTAURAÇÃO COM BOA ESTÉTICA,ATRAVES DE TECNICA SIMPLIFICADA CARGA EM ZIRCONIA E SÍLICA PARA ELEVADAS PROPRIEDADES MECANICAS -MAIOR FLUORESCENCIA RENDIMENTO:4G-30 RESTAURAÇÕES DE DENTES ANTERIORES OU 20 DE POSTERIOES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UNIDADE</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20</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lastRenderedPageBreak/>
              <w:t>0076</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850044174</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RESINA NANOHIBRIDA A2;  CONSISTENCIA COMPOSTA;/PREENCHIMENTO DE 2,5 MM/RESTAURADOR UNIVERSAL MICROHIBRIDO COMPOSIÇÃO:TEGDMA,BISGMA,CERAMICA SILANIZADA TRATADA,2-BENZOTRIAZOLIL-4- METILFENOL -ELEVADA RESISTENCIA AO DESGASTE E PARA USO EM AREAS EXTENSAS E DE ELEVADO ESFORÇO -ELEVADA DUREZA -RESISTENCIA A COMPRESSAO E Á FRATURA -EFEITO CAMALEONICO QUE LIMITA AS ESTRUTURAS DENTAIS -PROPORCIONA FÁCIL CONFECÇÃO  DE RESTAURAÇÃO COM BOA ESTÉTICA,ATRAVES DE TECNICA SIMPLIFICADA CARGA EM ZIRCONIA E SÍLICA PARA ELEVADAS PROPRIEDADES MECANICAS -MAIOR FLUORESCENCIA RENDIMENTO:4G-30 RESTAURAÇÕES DE DENTES ANTERIORES OU 20 DE POSTERIOES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UNIDADE</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60</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0077</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850044176</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RESINA NANOHIBRIDA A3,5;  CONSISTENCIA COMPOSTA;/PREENCHIMENTO DE 2,5 MM/RESTAURADOR UNIVERSAL MICROHIBRIDO COMPOSIÇÃO:TEGDMA,BISGMA,CERAMICA SILANIZADA TRATADA,2-BENZOTRIAZOLIL-4- METILFENOL -ELEVADA RESISTENCIA AO DESGASTE E PARA USO EM AREAS EXTENSAS E DE ELEVADO ESFORÇO -ELEVADA DUREZA -RESISTENCIA A COMPRESSAO E Á FRATURA -EFEITO CAMALEONICO QUE LIMITA AS ESTRUTURAS DENTAIS -PROPORCIONA FÁCIL CONFECÇÃO  DE RESTAURAÇÃO COM BOA ESTÉTICA,ATRAVES DE TECNICA SIMPLIFICADA CARGA EM ZIRCONIA E SÍLICA PARA ELEVADAS PROPRIEDADES MECANICAS -MAIOR FLUORESCENCIA RENDIMENTO:4G-30 RESTAURAÇÕES DE DENTES ANTERIORES OU 20 DE POSTERIOES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UNIDADE</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60</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0078</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850044175</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RESINA NANOHIBRIDA A3;  CONSISTENCIA COMPOSTA;/PREENCHIMENTO DE 2,5 MM/RESTAURADOR UNIVERSAL MICROHIBRIDO COMPOSIÇÃO:TEGDMA,BISGMA,CERAMICA SILANIZADA TRATADA,2-BENZOTRIAZOLIL-4- METILFENOL -ELEVADA RESISTENCIA AO </w:t>
            </w:r>
            <w:r w:rsidRPr="004406B8">
              <w:rPr>
                <w:rFonts w:ascii="Bookman Old Style" w:eastAsia="Arial" w:hAnsi="Bookman Old Style" w:cs="Arial"/>
                <w:sz w:val="18"/>
                <w:szCs w:val="18"/>
              </w:rPr>
              <w:lastRenderedPageBreak/>
              <w:t xml:space="preserve">DESGASTE E PARA USO EM AREAS EXTENSAS E DE ELEVADO ESFORÇO -ELEVADA DUREZA -RESISTENCIA A COMPRESSAO E Á FRATURA -EFEITO CAMALEONICO QUE LIMITA AS ESTRUTURAS DENTAIS -PROPORCIONA FÁCIL CONFECÇÃO  DE RESTAURAÇÃO COM BOA ESTÉTICA,ATRAVES DE TECNICA SIMPLIFICADA CARGA EM ZIRCONIA E SÍLICA PARA ELEVADAS PROPRIEDADES MECANICAS -MAIOR FLUORESCENCIA RENDIMENTO:4G-30 RESTAURAÇÕES DE DENTES ANTERIORES OU 20 DE POSTERIOES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lastRenderedPageBreak/>
              <w:t>UNIDADE</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60</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0079</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850044177</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RESINA NANOHIBRIDA B1;  CONSISTENCIA COMPOSTA;/PREENCHIMENTO DE 2,5 MM/RESTAURADOR UNIVERSAL MICROHIBRIDO COMPOSIÇÃO:TEGDMA,BISGMA,CERAMICA SILANIZADA TRATADA,2-BENZOTRIAZOLIL-4- METILFENOL -ELEVADA RESISTENCIA AO DESGASTE E PARA USO EM AREAS EXTENSAS E DE ELEVADO ESFORÇO -ELEVADA DUREZA -RESISTENCIA A COMPRESSAO E Á FRATURA -EFEITO CAMALEONICO QUE LIMITA AS ESTRUTURAS DENTAIS -PROPORCIONA FÁCIL CONFECÇÃO  DE RESTAURAÇÃO COM BOA ESTÉTICA,ATRAVES DE TECNICA SIMPLIFICADA CARGA EM ZIRCONIA E SÍLICA PARA ELEVADAS PROPRIEDADES MECANICAS -MAIOR FLUORESCENCIA RENDIMENTO:4G-30 RESTAURAÇÕES DE DENTES ANTERIORES OU 20 DE POSTERIOES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UNIDADE</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28</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0080</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850044179</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RESINA NANOHIBRIDA COR OA 3,5;  CONSISTENCIA COMPOSTA;/PREENCHIMENTO DE 2,5 MM/RESTAURADOR UNIVERSAL MICROHIBRIDO COMPOSIÇÃO:TEGDMA,BISGMA,CERAMICA SILANIZADA TRATADA,2-BENZOTRIAZOLIL-4- METILFENOL -ELEVADA RESISTENCIA AO DESGASTE E PARA USO EM AREAS EXTENSAS E DE ELEVADO ESFORÇO -ELEVADA DUREZA -RESISTENCIA A COMPRESSAO E Á FRATURA -EFEITO CAMALEONICO QUE LIMITA AS ESTRUTURAS DENTAIS -PROPORCIONA </w:t>
            </w:r>
            <w:r w:rsidRPr="004406B8">
              <w:rPr>
                <w:rFonts w:ascii="Bookman Old Style" w:eastAsia="Arial" w:hAnsi="Bookman Old Style" w:cs="Arial"/>
                <w:sz w:val="18"/>
                <w:szCs w:val="18"/>
              </w:rPr>
              <w:lastRenderedPageBreak/>
              <w:t xml:space="preserve">FÁCIL CONFECÇÃO  DE RESTAURAÇÃO COM BOA ESTÉTICA,ATRAVES DE TECNICA SIMPLIFICADA CARGA EM ZIRCONIA E SÍLICA PARA ELEVADAS PROPRIEDADES MECANICAS -MAIOR FLUORESCENCIA RENDIMENTO:4G-30 RESTAURAÇÕES DE DENTES ANTERIORES OU 20 DE POSTERIOES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lastRenderedPageBreak/>
              <w:t>UNIDADE</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30</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0081</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850044178</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RESINA NANOHIBRIDA COR UD;  CONSISTENCIA COMPOSTA;/PREENCHIMENTO DE 2,5 MM/RESTAURADOR UNIVERSAL MICROHIBRIDO COMPOSIÇÃO:TEGDMA,BISGMA,CERAMICA SILANIZADA TRATADA,2-BENZOTRIAZOLIL-4- METILFENOL -ELEVADA RESISTENCIA AO DESGASTE E PARA USO EM AREAS EXTENSAS E DE ELEVADO ESFORÇO -ELEVADA DUREZA -RESISTENCIA A COMPRESSAO E Á FRATURA -EFEITO CAMALEONICO QUE LIMITA AS ESTRUTURAS DENTAIS -PROPORCIONA FÁCIL CONFECÇÃO  DE RESTAURAÇÃO COM BOA ESTÉTICA,ATRAVES DE TECNICA SIMPLIFICADA CARGA EM ZIRCONIA E SÍLICA PARA ELEVADAS PROPRIEDADES MECANICAS -MAIOR FLUORESCENCIA RENDIMENTO:4G-30 RESTAURAÇÕES DE DENTES ANTERIORES OU 20 DE POSTERIOES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UNIDADE</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60</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0082</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850044153</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REVELADOR RAIO X (frasco); REVELADOR DE RX COM 475 ML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 xml:space="preserve">FR </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45</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0083</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850044196</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SELADORA;  SELADORA DE MESA, POSSUI ACIONAMENTO MANUAL,AREA DE SELAGEM DE 31 CM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UNIDADE</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6</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0084</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850044223</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SOLUCAO </w:t>
            </w:r>
            <w:proofErr w:type="gramStart"/>
            <w:r w:rsidRPr="004406B8">
              <w:rPr>
                <w:rFonts w:ascii="Bookman Old Style" w:eastAsia="Arial" w:hAnsi="Bookman Old Style" w:cs="Arial"/>
                <w:sz w:val="18"/>
                <w:szCs w:val="18"/>
              </w:rPr>
              <w:t>HEMOSTÁTICA;  SOLUÇÃO</w:t>
            </w:r>
            <w:proofErr w:type="gramEnd"/>
            <w:r w:rsidRPr="004406B8">
              <w:rPr>
                <w:rFonts w:ascii="Bookman Old Style" w:eastAsia="Arial" w:hAnsi="Bookman Old Style" w:cs="Arial"/>
                <w:sz w:val="18"/>
                <w:szCs w:val="18"/>
              </w:rPr>
              <w:t xml:space="preserve"> HEMOSTÁTICA, SEM EPINEFRINA EM SUA FORMULAÇÃO/EMBALAGEM COM 10 ML.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UNIDADE</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16</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0085</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850044184</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SONDA EXPLORADORA  NUMERO 5;  PRODUTO CONFECCIONADO EM AÇO INOXIDÁVEL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UNIDADE</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20</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0086</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850044221</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SUGADOR CIRURGICO DESCARTÁVEL ESTÉRIL;  SUGADOR CIRURGICO/PRODUTO </w:t>
            </w:r>
            <w:r w:rsidRPr="004406B8">
              <w:rPr>
                <w:rFonts w:ascii="Bookman Old Style" w:eastAsia="Arial" w:hAnsi="Bookman Old Style" w:cs="Arial"/>
                <w:sz w:val="18"/>
                <w:szCs w:val="18"/>
              </w:rPr>
              <w:lastRenderedPageBreak/>
              <w:t xml:space="preserve">DESCARTÁVEL ESTERILIZADO/CX COM 40 UND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lastRenderedPageBreak/>
              <w:t>CX</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40</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0087</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850044137</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SUGADOR ODONTOLÓGICO DESCARTÁVEL, EMBALAGEM COM 40 UND;  SUGADOR ODONTOLÓGICO DESCARTÁVEL, CONFECCIONADO EM PVC MACIO, ATOXICO E DESCARTAVEL, EMBALAGEM COM 40 UND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 xml:space="preserve">PC </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180</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0088</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850044220</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TAÇA DE </w:t>
            </w:r>
            <w:proofErr w:type="gramStart"/>
            <w:r w:rsidRPr="004406B8">
              <w:rPr>
                <w:rFonts w:ascii="Bookman Old Style" w:eastAsia="Arial" w:hAnsi="Bookman Old Style" w:cs="Arial"/>
                <w:sz w:val="18"/>
                <w:szCs w:val="18"/>
              </w:rPr>
              <w:t>BORRACHA;  POSSUI</w:t>
            </w:r>
            <w:proofErr w:type="gramEnd"/>
            <w:r w:rsidRPr="004406B8">
              <w:rPr>
                <w:rFonts w:ascii="Bookman Old Style" w:eastAsia="Arial" w:hAnsi="Bookman Old Style" w:cs="Arial"/>
                <w:sz w:val="18"/>
                <w:szCs w:val="18"/>
              </w:rPr>
              <w:t xml:space="preserve"> FLEXIBILIDADE, NA COR BRANCA, UTILIZADA PARA PROFILAXIA DENTAL.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UNIDADE</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50</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0089</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850044222</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TIRA DE LIXA DE </w:t>
            </w:r>
            <w:proofErr w:type="gramStart"/>
            <w:r w:rsidRPr="004406B8">
              <w:rPr>
                <w:rFonts w:ascii="Bookman Old Style" w:eastAsia="Arial" w:hAnsi="Bookman Old Style" w:cs="Arial"/>
                <w:sz w:val="18"/>
                <w:szCs w:val="18"/>
              </w:rPr>
              <w:t>AÇO;  LIXA</w:t>
            </w:r>
            <w:proofErr w:type="gramEnd"/>
            <w:r w:rsidRPr="004406B8">
              <w:rPr>
                <w:rFonts w:ascii="Bookman Old Style" w:eastAsia="Arial" w:hAnsi="Bookman Old Style" w:cs="Arial"/>
                <w:sz w:val="18"/>
                <w:szCs w:val="18"/>
              </w:rPr>
              <w:t xml:space="preserve"> DE AÇO EM TIRA, FABRICADA EM INOX, TAMANHO 4MM/EMBALAGEM COM 12 UND.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CX</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15</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0090</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850044191</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TIRA DE LIXA DE </w:t>
            </w:r>
            <w:proofErr w:type="gramStart"/>
            <w:r w:rsidRPr="004406B8">
              <w:rPr>
                <w:rFonts w:ascii="Bookman Old Style" w:eastAsia="Arial" w:hAnsi="Bookman Old Style" w:cs="Arial"/>
                <w:sz w:val="18"/>
                <w:szCs w:val="18"/>
              </w:rPr>
              <w:t>POLIESTER;  TIRA</w:t>
            </w:r>
            <w:proofErr w:type="gramEnd"/>
            <w:r w:rsidRPr="004406B8">
              <w:rPr>
                <w:rFonts w:ascii="Bookman Old Style" w:eastAsia="Arial" w:hAnsi="Bookman Old Style" w:cs="Arial"/>
                <w:sz w:val="18"/>
                <w:szCs w:val="18"/>
              </w:rPr>
              <w:t xml:space="preserve"> DE LIXA DE POLIESTER.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CX</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30</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0091</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850044214</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TOUCA DESCARTÁVEL BRANCA, EMBALAGEM COM 100 </w:t>
            </w:r>
            <w:proofErr w:type="gramStart"/>
            <w:r w:rsidRPr="004406B8">
              <w:rPr>
                <w:rFonts w:ascii="Bookman Old Style" w:eastAsia="Arial" w:hAnsi="Bookman Old Style" w:cs="Arial"/>
                <w:sz w:val="18"/>
                <w:szCs w:val="18"/>
              </w:rPr>
              <w:t>UND;  SANFONADA</w:t>
            </w:r>
            <w:proofErr w:type="gramEnd"/>
            <w:r w:rsidRPr="004406B8">
              <w:rPr>
                <w:rFonts w:ascii="Bookman Old Style" w:eastAsia="Arial" w:hAnsi="Bookman Old Style" w:cs="Arial"/>
                <w:sz w:val="18"/>
                <w:szCs w:val="18"/>
              </w:rPr>
              <w:t xml:space="preserve"> E COM ELÁSTICO GRAMATURA 12 COR BRANCA PRODUZIDAS APARTIR DE PROPILENO/TECIDO NÃO TECIDO (TNT).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CX</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40</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697"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0092</w:t>
            </w:r>
          </w:p>
        </w:tc>
        <w:tc>
          <w:tcPr>
            <w:tcW w:w="156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850044210</w:t>
            </w:r>
          </w:p>
        </w:tc>
        <w:tc>
          <w:tcPr>
            <w:tcW w:w="4116" w:type="dxa"/>
            <w:gridSpan w:val="2"/>
            <w:shd w:val="clear" w:color="auto" w:fill="auto"/>
          </w:tcPr>
          <w:p w:rsidR="003F69F3" w:rsidRPr="004406B8" w:rsidRDefault="003F69F3" w:rsidP="004406B8">
            <w:pPr>
              <w:jc w:val="both"/>
              <w:rPr>
                <w:rFonts w:ascii="Bookman Old Style" w:eastAsia="Arial" w:hAnsi="Bookman Old Style" w:cs="Arial"/>
                <w:sz w:val="18"/>
                <w:szCs w:val="18"/>
              </w:rPr>
            </w:pPr>
            <w:r w:rsidRPr="004406B8">
              <w:rPr>
                <w:rFonts w:ascii="Bookman Old Style" w:eastAsia="Arial" w:hAnsi="Bookman Old Style" w:cs="Arial"/>
                <w:sz w:val="18"/>
                <w:szCs w:val="18"/>
              </w:rPr>
              <w:t xml:space="preserve">TURBINA DE ALTA ROTAÇÃO;  PEÇA DE MÃO DESTINADA A REMOÇÃO DE CÁRIES, AUTOCLAVÁVEL/ROTAÇÃO DE360000 A 420000 RPM/CONEXAO BORDEN(2 FUROS) </w:t>
            </w:r>
          </w:p>
        </w:tc>
        <w:tc>
          <w:tcPr>
            <w:tcW w:w="925"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UNIDADE</w:t>
            </w:r>
          </w:p>
        </w:tc>
        <w:tc>
          <w:tcPr>
            <w:tcW w:w="730" w:type="dxa"/>
            <w:shd w:val="clear" w:color="auto" w:fill="auto"/>
          </w:tcPr>
          <w:p w:rsidR="003F69F3" w:rsidRPr="004406B8" w:rsidRDefault="003F69F3" w:rsidP="004406B8">
            <w:pPr>
              <w:jc w:val="center"/>
              <w:rPr>
                <w:rFonts w:ascii="Bookman Old Style" w:eastAsia="Arial" w:hAnsi="Bookman Old Style" w:cs="Arial"/>
                <w:sz w:val="18"/>
                <w:szCs w:val="18"/>
              </w:rPr>
            </w:pPr>
            <w:r w:rsidRPr="004406B8">
              <w:rPr>
                <w:rFonts w:ascii="Bookman Old Style" w:eastAsia="Arial" w:hAnsi="Bookman Old Style" w:cs="Arial"/>
                <w:sz w:val="18"/>
                <w:szCs w:val="18"/>
              </w:rPr>
              <w:t>2</w:t>
            </w:r>
          </w:p>
        </w:tc>
        <w:tc>
          <w:tcPr>
            <w:tcW w:w="1053" w:type="dxa"/>
          </w:tcPr>
          <w:p w:rsidR="003F69F3" w:rsidRPr="004406B8" w:rsidRDefault="003F69F3" w:rsidP="004406B8">
            <w:pPr>
              <w:jc w:val="right"/>
              <w:rPr>
                <w:rFonts w:ascii="Bookman Old Style" w:eastAsia="Arial" w:hAnsi="Bookman Old Style" w:cs="Arial"/>
                <w:sz w:val="18"/>
                <w:szCs w:val="18"/>
              </w:rPr>
            </w:pPr>
          </w:p>
        </w:tc>
        <w:tc>
          <w:tcPr>
            <w:tcW w:w="972" w:type="dxa"/>
            <w:shd w:val="clear" w:color="auto" w:fill="auto"/>
          </w:tcPr>
          <w:p w:rsidR="003F69F3" w:rsidRPr="004406B8" w:rsidRDefault="003F69F3" w:rsidP="004406B8">
            <w:pPr>
              <w:jc w:val="right"/>
              <w:rPr>
                <w:rFonts w:ascii="Bookman Old Style" w:eastAsia="Arial" w:hAnsi="Bookman Old Style" w:cs="Arial"/>
                <w:sz w:val="18"/>
                <w:szCs w:val="18"/>
              </w:rPr>
            </w:pPr>
          </w:p>
        </w:tc>
        <w:tc>
          <w:tcPr>
            <w:tcW w:w="784" w:type="dxa"/>
            <w:gridSpan w:val="2"/>
            <w:shd w:val="clear" w:color="auto" w:fill="auto"/>
          </w:tcPr>
          <w:p w:rsidR="003F69F3" w:rsidRPr="004406B8" w:rsidRDefault="003F69F3" w:rsidP="004406B8">
            <w:pPr>
              <w:jc w:val="right"/>
              <w:rPr>
                <w:rFonts w:ascii="Bookman Old Style" w:eastAsia="Arial" w:hAnsi="Bookman Old Style" w:cs="Arial"/>
                <w:sz w:val="18"/>
                <w:szCs w:val="18"/>
              </w:rPr>
            </w:pPr>
          </w:p>
        </w:tc>
      </w:tr>
      <w:tr w:rsidR="00302393" w:rsidRPr="004406B8" w:rsidTr="00302393">
        <w:tblPrEx>
          <w:jc w:val="left"/>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PrEx>
        <w:tc>
          <w:tcPr>
            <w:tcW w:w="10053" w:type="dxa"/>
            <w:gridSpan w:val="8"/>
            <w:shd w:val="clear" w:color="auto" w:fill="auto"/>
          </w:tcPr>
          <w:p w:rsidR="00302393" w:rsidRPr="004406B8" w:rsidRDefault="00302393" w:rsidP="004406B8">
            <w:pPr>
              <w:jc w:val="right"/>
              <w:rPr>
                <w:rFonts w:ascii="Bookman Old Style" w:eastAsia="Arial" w:hAnsi="Bookman Old Style" w:cs="Arial"/>
                <w:sz w:val="18"/>
                <w:szCs w:val="18"/>
              </w:rPr>
            </w:pPr>
            <w:r>
              <w:rPr>
                <w:rFonts w:ascii="Bookman Old Style" w:eastAsia="Arial" w:hAnsi="Bookman Old Style" w:cs="Arial"/>
                <w:sz w:val="18"/>
                <w:szCs w:val="18"/>
              </w:rPr>
              <w:t>Total:</w:t>
            </w:r>
          </w:p>
        </w:tc>
        <w:tc>
          <w:tcPr>
            <w:tcW w:w="784" w:type="dxa"/>
            <w:gridSpan w:val="2"/>
            <w:shd w:val="clear" w:color="auto" w:fill="auto"/>
          </w:tcPr>
          <w:p w:rsidR="00302393" w:rsidRPr="004406B8" w:rsidRDefault="00302393" w:rsidP="004406B8">
            <w:pPr>
              <w:jc w:val="right"/>
              <w:rPr>
                <w:rFonts w:ascii="Bookman Old Style" w:eastAsia="Arial" w:hAnsi="Bookman Old Style" w:cs="Arial"/>
                <w:sz w:val="18"/>
                <w:szCs w:val="18"/>
              </w:rPr>
            </w:pPr>
          </w:p>
        </w:tc>
      </w:tr>
    </w:tbl>
    <w:p w:rsidR="00EC368E" w:rsidRDefault="00EC368E" w:rsidP="009A03D1">
      <w:pPr>
        <w:overflowPunct w:val="0"/>
        <w:autoSpaceDE w:val="0"/>
        <w:autoSpaceDN w:val="0"/>
        <w:adjustRightInd w:val="0"/>
        <w:spacing w:after="0" w:line="240" w:lineRule="auto"/>
        <w:ind w:right="-567"/>
        <w:jc w:val="both"/>
        <w:textAlignment w:val="baseline"/>
        <w:rPr>
          <w:rFonts w:ascii="Bookman Old Style" w:hAnsi="Bookman Old Style"/>
          <w:sz w:val="24"/>
          <w:szCs w:val="24"/>
        </w:rPr>
      </w:pPr>
    </w:p>
    <w:p w:rsidR="003F69F3" w:rsidRDefault="003F69F3" w:rsidP="009A03D1">
      <w:pPr>
        <w:overflowPunct w:val="0"/>
        <w:autoSpaceDE w:val="0"/>
        <w:autoSpaceDN w:val="0"/>
        <w:adjustRightInd w:val="0"/>
        <w:spacing w:after="0" w:line="240" w:lineRule="auto"/>
        <w:ind w:right="-567"/>
        <w:jc w:val="both"/>
        <w:textAlignment w:val="baseline"/>
        <w:rPr>
          <w:rFonts w:ascii="Bookman Old Style" w:hAnsi="Bookman Old Style"/>
          <w:sz w:val="24"/>
          <w:szCs w:val="24"/>
        </w:rPr>
      </w:pPr>
    </w:p>
    <w:p w:rsidR="00A641BA" w:rsidRPr="00A641BA" w:rsidRDefault="00A641BA" w:rsidP="00C549FB">
      <w:pPr>
        <w:pBdr>
          <w:top w:val="single" w:sz="4" w:space="1" w:color="auto"/>
          <w:left w:val="single" w:sz="4" w:space="0" w:color="auto"/>
          <w:bottom w:val="single" w:sz="4" w:space="1" w:color="auto"/>
          <w:right w:val="single" w:sz="4" w:space="4" w:color="auto"/>
        </w:pBdr>
        <w:shd w:val="clear" w:color="auto" w:fill="D9D9D9" w:themeFill="background1" w:themeFillShade="D9"/>
        <w:jc w:val="both"/>
        <w:rPr>
          <w:rFonts w:ascii="Bookman Old Style" w:hAnsi="Bookman Old Style" w:cs="Arial"/>
          <w:sz w:val="24"/>
          <w:szCs w:val="24"/>
        </w:rPr>
      </w:pPr>
      <w:r w:rsidRPr="00A641BA">
        <w:rPr>
          <w:rFonts w:ascii="Bookman Old Style" w:hAnsi="Bookman Old Style" w:cs="Arial"/>
          <w:sz w:val="24"/>
          <w:szCs w:val="24"/>
        </w:rPr>
        <w:t xml:space="preserve">Para utilização da </w:t>
      </w:r>
      <w:r w:rsidRPr="00A641BA">
        <w:rPr>
          <w:rFonts w:ascii="Bookman Old Style" w:hAnsi="Bookman Old Style" w:cs="Arial"/>
          <w:b/>
          <w:sz w:val="24"/>
          <w:szCs w:val="24"/>
        </w:rPr>
        <w:t>Proposta Digital</w:t>
      </w:r>
      <w:r w:rsidRPr="00A641BA">
        <w:rPr>
          <w:rFonts w:ascii="Bookman Old Style" w:hAnsi="Bookman Old Style" w:cs="Arial"/>
          <w:sz w:val="24"/>
          <w:szCs w:val="24"/>
        </w:rPr>
        <w:t xml:space="preserve">, o licitante deverá instalar em um computador o programa denominado de </w:t>
      </w:r>
      <w:r w:rsidRPr="00A641BA">
        <w:rPr>
          <w:rFonts w:ascii="Bookman Old Style" w:hAnsi="Bookman Old Style" w:cs="Arial"/>
          <w:b/>
          <w:i/>
          <w:sz w:val="24"/>
          <w:szCs w:val="24"/>
        </w:rPr>
        <w:t>Proposta</w:t>
      </w:r>
      <w:r w:rsidRPr="00A641BA">
        <w:rPr>
          <w:rFonts w:ascii="Bookman Old Style" w:hAnsi="Bookman Old Style" w:cs="Arial"/>
          <w:sz w:val="24"/>
          <w:szCs w:val="24"/>
        </w:rPr>
        <w:t xml:space="preserve">, disponível para download no seguinte link: </w:t>
      </w:r>
      <w:hyperlink r:id="rId8" w:history="1">
        <w:r w:rsidRPr="00A641BA">
          <w:rPr>
            <w:rStyle w:val="Hyperlink"/>
            <w:rFonts w:ascii="Bookman Old Style" w:hAnsi="Bookman Old Style" w:cs="Arial"/>
            <w:sz w:val="24"/>
            <w:szCs w:val="24"/>
          </w:rPr>
          <w:t>http://proposta.siplanweb.com.br/proposta-2.01.1.exe</w:t>
        </w:r>
      </w:hyperlink>
      <w:r w:rsidRPr="00A641BA">
        <w:rPr>
          <w:rFonts w:ascii="Bookman Old Style" w:hAnsi="Bookman Old Style" w:cs="Arial"/>
          <w:sz w:val="24"/>
          <w:szCs w:val="24"/>
        </w:rPr>
        <w:t xml:space="preserve">. Após concluída a instalação, o licitante deverá abrir neste programa o arquivo denominado </w:t>
      </w:r>
      <w:r w:rsidR="00CA2A5B" w:rsidRPr="00CA2A5B">
        <w:rPr>
          <w:rFonts w:ascii="Bookman Old Style" w:hAnsi="Bookman Old Style" w:cs="Arial"/>
          <w:b/>
          <w:sz w:val="24"/>
          <w:szCs w:val="24"/>
        </w:rPr>
        <w:t>prop_17947656000119_0000_7_2024</w:t>
      </w:r>
      <w:r w:rsidRPr="00A641BA">
        <w:rPr>
          <w:rFonts w:ascii="Bookman Old Style" w:hAnsi="Bookman Old Style" w:cs="Arial"/>
          <w:sz w:val="24"/>
          <w:szCs w:val="24"/>
        </w:rPr>
        <w:t xml:space="preserve">, disponibilizado junto ao presente edital no site da Prefeitura Municipal de Eugenópolis, através do link </w:t>
      </w:r>
      <w:hyperlink r:id="rId9" w:history="1">
        <w:r w:rsidRPr="00A641BA">
          <w:rPr>
            <w:rStyle w:val="Hyperlink"/>
            <w:rFonts w:ascii="Bookman Old Style" w:hAnsi="Bookman Old Style" w:cs="Arial"/>
            <w:sz w:val="24"/>
            <w:szCs w:val="24"/>
          </w:rPr>
          <w:t>https://eugenopolis.mg.gov.br/licitacoes/apos-2021.html</w:t>
        </w:r>
      </w:hyperlink>
      <w:r w:rsidRPr="00A641BA">
        <w:rPr>
          <w:rFonts w:ascii="Bookman Old Style" w:hAnsi="Bookman Old Style" w:cs="Arial"/>
          <w:sz w:val="24"/>
          <w:szCs w:val="24"/>
        </w:rPr>
        <w:t>.</w:t>
      </w:r>
    </w:p>
    <w:p w:rsidR="00B371B9" w:rsidRPr="008B454C" w:rsidRDefault="00B371B9" w:rsidP="00A27EE6">
      <w:pPr>
        <w:overflowPunct w:val="0"/>
        <w:autoSpaceDE w:val="0"/>
        <w:autoSpaceDN w:val="0"/>
        <w:adjustRightInd w:val="0"/>
        <w:spacing w:after="0" w:line="240" w:lineRule="auto"/>
        <w:ind w:right="-142"/>
        <w:jc w:val="both"/>
        <w:textAlignment w:val="baseline"/>
        <w:rPr>
          <w:rFonts w:ascii="Bookman Old Style" w:hAnsi="Bookman Old Style"/>
          <w:i/>
          <w:iCs/>
          <w:sz w:val="24"/>
          <w:szCs w:val="24"/>
        </w:rPr>
      </w:pPr>
      <w:r w:rsidRPr="008B454C">
        <w:rPr>
          <w:rFonts w:ascii="Bookman Old Style" w:hAnsi="Bookman Old Style"/>
          <w:sz w:val="24"/>
          <w:szCs w:val="24"/>
        </w:rPr>
        <w:t xml:space="preserve">O prazo de validade da proposta é de </w:t>
      </w:r>
      <w:r w:rsidR="00187559">
        <w:rPr>
          <w:rFonts w:ascii="Bookman Old Style" w:hAnsi="Bookman Old Style"/>
          <w:sz w:val="24"/>
          <w:szCs w:val="24"/>
        </w:rPr>
        <w:t>6</w:t>
      </w:r>
      <w:r w:rsidR="00E92135">
        <w:rPr>
          <w:rFonts w:ascii="Bookman Old Style" w:hAnsi="Bookman Old Style"/>
          <w:sz w:val="24"/>
          <w:szCs w:val="24"/>
        </w:rPr>
        <w:t>0</w:t>
      </w:r>
      <w:r w:rsidRPr="008B454C">
        <w:rPr>
          <w:rFonts w:ascii="Bookman Old Style" w:hAnsi="Bookman Old Style"/>
          <w:sz w:val="24"/>
          <w:szCs w:val="24"/>
        </w:rPr>
        <w:t xml:space="preserve"> (</w:t>
      </w:r>
      <w:r w:rsidR="00187559">
        <w:rPr>
          <w:rFonts w:ascii="Bookman Old Style" w:hAnsi="Bookman Old Style"/>
          <w:sz w:val="24"/>
          <w:szCs w:val="24"/>
        </w:rPr>
        <w:t>sessenta</w:t>
      </w:r>
      <w:r w:rsidRPr="008B454C">
        <w:rPr>
          <w:rFonts w:ascii="Bookman Old Style" w:hAnsi="Bookman Old Style"/>
          <w:sz w:val="24"/>
          <w:szCs w:val="24"/>
        </w:rPr>
        <w:t xml:space="preserve">) dias corridos. </w:t>
      </w:r>
    </w:p>
    <w:p w:rsidR="00B371B9" w:rsidRPr="008B454C" w:rsidRDefault="00B371B9" w:rsidP="00A27EE6">
      <w:pPr>
        <w:overflowPunct w:val="0"/>
        <w:autoSpaceDE w:val="0"/>
        <w:autoSpaceDN w:val="0"/>
        <w:adjustRightInd w:val="0"/>
        <w:spacing w:after="0" w:line="240" w:lineRule="auto"/>
        <w:ind w:right="-142"/>
        <w:jc w:val="both"/>
        <w:textAlignment w:val="baseline"/>
        <w:rPr>
          <w:rFonts w:ascii="Bookman Old Style" w:hAnsi="Bookman Old Style"/>
          <w:sz w:val="24"/>
          <w:szCs w:val="24"/>
        </w:rPr>
      </w:pPr>
      <w:r w:rsidRPr="008B454C">
        <w:rPr>
          <w:rFonts w:ascii="Bookman Old Style" w:hAnsi="Bookman Old Style"/>
          <w:sz w:val="24"/>
          <w:szCs w:val="24"/>
        </w:rPr>
        <w:lastRenderedPageBreak/>
        <w:t>Nome do banco indicado para o pagamento: ___________</w:t>
      </w:r>
      <w:proofErr w:type="gramStart"/>
      <w:r w:rsidRPr="008B454C">
        <w:rPr>
          <w:rFonts w:ascii="Bookman Old Style" w:hAnsi="Bookman Old Style"/>
          <w:sz w:val="24"/>
          <w:szCs w:val="24"/>
        </w:rPr>
        <w:t xml:space="preserve">_,   </w:t>
      </w:r>
      <w:proofErr w:type="gramEnd"/>
      <w:r w:rsidRPr="008B454C">
        <w:rPr>
          <w:rFonts w:ascii="Bookman Old Style" w:hAnsi="Bookman Old Style"/>
          <w:sz w:val="24"/>
          <w:szCs w:val="24"/>
        </w:rPr>
        <w:t xml:space="preserve">   Agência: _____________,     Conta Corrente: ______________ .</w:t>
      </w:r>
    </w:p>
    <w:p w:rsidR="00B371B9" w:rsidRPr="008B454C" w:rsidRDefault="00B371B9" w:rsidP="00A27EE6">
      <w:pPr>
        <w:overflowPunct w:val="0"/>
        <w:autoSpaceDE w:val="0"/>
        <w:autoSpaceDN w:val="0"/>
        <w:adjustRightInd w:val="0"/>
        <w:spacing w:after="0" w:line="240" w:lineRule="auto"/>
        <w:ind w:right="-142"/>
        <w:jc w:val="both"/>
        <w:textAlignment w:val="baseline"/>
        <w:rPr>
          <w:rFonts w:ascii="Bookman Old Style" w:eastAsia="Helvetica" w:hAnsi="Bookman Old Style"/>
          <w:sz w:val="24"/>
          <w:szCs w:val="24"/>
        </w:rPr>
      </w:pPr>
      <w:r w:rsidRPr="008B454C">
        <w:rPr>
          <w:rFonts w:ascii="Bookman Old Style" w:eastAsia="Helvetica" w:hAnsi="Bookman Old Style"/>
          <w:sz w:val="24"/>
          <w:szCs w:val="24"/>
        </w:rPr>
        <w:t>Prazo de entrega: _____ dias úteis, contados do recebimento da Autorização de Fornecimento.</w:t>
      </w:r>
    </w:p>
    <w:p w:rsidR="00B371B9" w:rsidRPr="008B454C" w:rsidRDefault="00B371B9" w:rsidP="00A27EE6">
      <w:pPr>
        <w:overflowPunct w:val="0"/>
        <w:autoSpaceDE w:val="0"/>
        <w:autoSpaceDN w:val="0"/>
        <w:adjustRightInd w:val="0"/>
        <w:spacing w:after="0" w:line="240" w:lineRule="auto"/>
        <w:ind w:right="-142"/>
        <w:jc w:val="both"/>
        <w:textAlignment w:val="baseline"/>
        <w:rPr>
          <w:rFonts w:ascii="Bookman Old Style" w:eastAsia="Times New Roman" w:hAnsi="Bookman Old Style"/>
          <w:color w:val="000000"/>
          <w:sz w:val="24"/>
          <w:szCs w:val="24"/>
        </w:rPr>
      </w:pPr>
      <w:r w:rsidRPr="008B454C">
        <w:rPr>
          <w:rFonts w:ascii="Bookman Old Style" w:eastAsia="Times New Roman" w:hAnsi="Bookman Old Style"/>
          <w:b/>
          <w:bCs/>
          <w:color w:val="000000"/>
          <w:sz w:val="24"/>
          <w:szCs w:val="24"/>
        </w:rPr>
        <w:t>Declaro</w:t>
      </w:r>
      <w:r w:rsidRPr="008B454C">
        <w:rPr>
          <w:rFonts w:ascii="Bookman Old Style" w:eastAsia="Times New Roman" w:hAnsi="Bookman Old Style"/>
          <w:color w:val="000000"/>
          <w:sz w:val="24"/>
          <w:szCs w:val="24"/>
        </w:rPr>
        <w:t xml:space="preserve"> que examinei, conheço e me submeto a todas as condições expressas no Edital e seus anexos</w:t>
      </w:r>
      <w:r w:rsidRPr="008B454C">
        <w:rPr>
          <w:rFonts w:ascii="Bookman Old Style" w:eastAsia="Times New Roman" w:hAnsi="Bookman Old Style"/>
          <w:sz w:val="24"/>
          <w:szCs w:val="24"/>
        </w:rPr>
        <w:t>, bem como verifiquei todas as especificações contidas,</w:t>
      </w:r>
      <w:r w:rsidRPr="008B454C">
        <w:rPr>
          <w:rFonts w:ascii="Bookman Old Style" w:eastAsia="Times New Roman" w:hAnsi="Bookman Old Style"/>
          <w:color w:val="000000"/>
          <w:sz w:val="24"/>
          <w:szCs w:val="24"/>
        </w:rPr>
        <w:t xml:space="preserve"> não havendo quaisquer discrepâncias nas informações, nas condições de fornecimento e documentos que dele fazem parte. </w:t>
      </w:r>
    </w:p>
    <w:p w:rsidR="00B371B9" w:rsidRPr="008B454C" w:rsidRDefault="00B371B9" w:rsidP="00A27EE6">
      <w:pPr>
        <w:overflowPunct w:val="0"/>
        <w:autoSpaceDE w:val="0"/>
        <w:autoSpaceDN w:val="0"/>
        <w:adjustRightInd w:val="0"/>
        <w:spacing w:after="0" w:line="240" w:lineRule="auto"/>
        <w:ind w:right="-142"/>
        <w:jc w:val="both"/>
        <w:textAlignment w:val="baseline"/>
        <w:rPr>
          <w:rFonts w:ascii="Bookman Old Style" w:eastAsia="Times New Roman" w:hAnsi="Bookman Old Style"/>
          <w:color w:val="000000"/>
          <w:sz w:val="24"/>
          <w:szCs w:val="24"/>
        </w:rPr>
      </w:pPr>
      <w:r w:rsidRPr="008B454C">
        <w:rPr>
          <w:rFonts w:ascii="Bookman Old Style" w:eastAsia="Helvetica" w:hAnsi="Bookman Old Style"/>
          <w:b/>
          <w:bCs/>
          <w:sz w:val="24"/>
          <w:szCs w:val="24"/>
        </w:rPr>
        <w:t>Declaro</w:t>
      </w:r>
      <w:r w:rsidRPr="008B454C">
        <w:rPr>
          <w:rFonts w:ascii="Bookman Old Style" w:eastAsia="Helvetica" w:hAnsi="Bookman Old Style"/>
          <w:sz w:val="24"/>
          <w:szCs w:val="24"/>
        </w:rPr>
        <w:t xml:space="preserve"> que o preço ofertado compreende a integralidade dos custos para atendimento dos direitos trabalhistas assegurados na Constituição Federal, nas leis trabalhistas, nas normas </w:t>
      </w:r>
      <w:proofErr w:type="spellStart"/>
      <w:r w:rsidRPr="008B454C">
        <w:rPr>
          <w:rFonts w:ascii="Bookman Old Style" w:eastAsia="Helvetica" w:hAnsi="Bookman Old Style"/>
          <w:sz w:val="24"/>
          <w:szCs w:val="24"/>
        </w:rPr>
        <w:t>infralegais</w:t>
      </w:r>
      <w:proofErr w:type="spellEnd"/>
      <w:r w:rsidRPr="008B454C">
        <w:rPr>
          <w:rFonts w:ascii="Bookman Old Style" w:eastAsia="Helvetica" w:hAnsi="Bookman Old Style"/>
          <w:sz w:val="24"/>
          <w:szCs w:val="24"/>
        </w:rPr>
        <w:t>, nas convenções coletivas de trabalho e nos termos de ajustamento de conduta vigentes.</w:t>
      </w:r>
    </w:p>
    <w:p w:rsidR="00B371B9" w:rsidRPr="008B454C" w:rsidRDefault="00B371B9" w:rsidP="00A27EE6">
      <w:pPr>
        <w:overflowPunct w:val="0"/>
        <w:autoSpaceDE w:val="0"/>
        <w:autoSpaceDN w:val="0"/>
        <w:adjustRightInd w:val="0"/>
        <w:spacing w:after="0" w:line="240" w:lineRule="auto"/>
        <w:ind w:right="-142"/>
        <w:jc w:val="both"/>
        <w:textAlignment w:val="baseline"/>
        <w:rPr>
          <w:rFonts w:ascii="Bookman Old Style" w:eastAsia="Helvetica" w:hAnsi="Bookman Old Style"/>
          <w:color w:val="FF0000"/>
          <w:sz w:val="24"/>
          <w:szCs w:val="24"/>
        </w:rPr>
      </w:pPr>
      <w:r w:rsidRPr="008B454C">
        <w:rPr>
          <w:rFonts w:ascii="Bookman Old Style" w:eastAsia="Times New Roman" w:hAnsi="Bookman Old Style"/>
          <w:b/>
          <w:bCs/>
          <w:color w:val="000000"/>
          <w:sz w:val="24"/>
          <w:szCs w:val="24"/>
        </w:rPr>
        <w:t>Declaro</w:t>
      </w:r>
      <w:r w:rsidRPr="008B454C">
        <w:rPr>
          <w:rFonts w:ascii="Bookman Old Style" w:eastAsia="Times New Roman" w:hAnsi="Bookman Old Style"/>
          <w:color w:val="000000"/>
          <w:sz w:val="24"/>
          <w:szCs w:val="24"/>
        </w:rPr>
        <w:t xml:space="preserve"> ainda que, estou ciente de todas as condições que possam de qualquer forma influir nos custos diretos ou indiretos, assumindo total responsabilidade por erros ou omissões existentes nesta proposta, bem como qualquer despesa relativa à realização integral de seu objeto.</w:t>
      </w:r>
    </w:p>
    <w:p w:rsidR="00B371B9" w:rsidRDefault="00B371B9" w:rsidP="009A03D1">
      <w:pPr>
        <w:pStyle w:val="tabelatextocentralizado"/>
        <w:spacing w:before="0" w:beforeAutospacing="0" w:after="0" w:afterAutospacing="0"/>
        <w:ind w:left="60" w:right="-567"/>
        <w:jc w:val="center"/>
        <w:rPr>
          <w:rFonts w:ascii="Bookman Old Style" w:hAnsi="Bookman Old Style" w:cs="Arial"/>
          <w:color w:val="000000"/>
        </w:rPr>
      </w:pPr>
    </w:p>
    <w:p w:rsidR="0055024F" w:rsidRPr="008B454C" w:rsidRDefault="0055024F" w:rsidP="009A03D1">
      <w:pPr>
        <w:pStyle w:val="tabelatextocentralizado"/>
        <w:spacing w:before="0" w:beforeAutospacing="0" w:after="0" w:afterAutospacing="0"/>
        <w:ind w:left="60" w:right="-567"/>
        <w:jc w:val="center"/>
        <w:rPr>
          <w:rFonts w:ascii="Bookman Old Style" w:hAnsi="Bookman Old Style" w:cs="Arial"/>
          <w:color w:val="000000"/>
        </w:rPr>
      </w:pPr>
    </w:p>
    <w:p w:rsidR="00B371B9" w:rsidRPr="008B454C" w:rsidRDefault="00B371B9" w:rsidP="009A03D1">
      <w:pPr>
        <w:pStyle w:val="tabelatextocentralizado"/>
        <w:spacing w:before="0" w:beforeAutospacing="0" w:after="0" w:afterAutospacing="0"/>
        <w:ind w:left="60" w:right="-567"/>
        <w:jc w:val="center"/>
        <w:rPr>
          <w:rFonts w:ascii="Bookman Old Style" w:hAnsi="Bookman Old Style" w:cs="Arial"/>
          <w:color w:val="000000"/>
        </w:rPr>
      </w:pPr>
      <w:r w:rsidRPr="008B454C">
        <w:rPr>
          <w:rFonts w:ascii="Bookman Old Style" w:hAnsi="Bookman Old Style" w:cs="Arial"/>
          <w:color w:val="000000"/>
        </w:rPr>
        <w:t xml:space="preserve">   Local _ _ _ </w:t>
      </w:r>
      <w:proofErr w:type="gramStart"/>
      <w:r w:rsidRPr="008B454C">
        <w:rPr>
          <w:rFonts w:ascii="Bookman Old Style" w:hAnsi="Bookman Old Style" w:cs="Arial"/>
          <w:color w:val="000000"/>
        </w:rPr>
        <w:t>_  de</w:t>
      </w:r>
      <w:proofErr w:type="gramEnd"/>
      <w:r w:rsidRPr="008B454C">
        <w:rPr>
          <w:rFonts w:ascii="Bookman Old Style" w:hAnsi="Bookman Old Style" w:cs="Arial"/>
          <w:color w:val="000000"/>
        </w:rPr>
        <w:t> </w:t>
      </w:r>
      <w:r w:rsidRPr="008B454C">
        <w:rPr>
          <w:rFonts w:ascii="Bookman Old Style" w:hAnsi="Bookman Old Style" w:cs="Arial"/>
          <w:color w:val="000000"/>
          <w:u w:val="single"/>
        </w:rPr>
        <w:t>                                          </w:t>
      </w:r>
      <w:r w:rsidR="006D1297">
        <w:rPr>
          <w:rFonts w:ascii="Bookman Old Style" w:hAnsi="Bookman Old Style" w:cs="Arial"/>
          <w:color w:val="000000"/>
        </w:rPr>
        <w:t> de 20___.</w:t>
      </w:r>
      <w:bookmarkStart w:id="0" w:name="_GoBack"/>
      <w:bookmarkEnd w:id="0"/>
    </w:p>
    <w:p w:rsidR="0055024F" w:rsidRDefault="0055024F" w:rsidP="009A03D1">
      <w:pPr>
        <w:pStyle w:val="tabelatextocentralizado"/>
        <w:spacing w:before="0" w:beforeAutospacing="0" w:after="0" w:afterAutospacing="0"/>
        <w:ind w:left="60" w:right="-567"/>
        <w:jc w:val="center"/>
        <w:rPr>
          <w:rFonts w:ascii="Bookman Old Style" w:hAnsi="Bookman Old Style" w:cs="Arial"/>
          <w:color w:val="000000"/>
        </w:rPr>
      </w:pPr>
    </w:p>
    <w:p w:rsidR="00B371B9" w:rsidRPr="008B454C" w:rsidRDefault="00B371B9" w:rsidP="009A03D1">
      <w:pPr>
        <w:pStyle w:val="tabelatextocentralizado"/>
        <w:spacing w:before="0" w:beforeAutospacing="0" w:after="0" w:afterAutospacing="0"/>
        <w:ind w:left="60" w:right="-567"/>
        <w:jc w:val="center"/>
        <w:rPr>
          <w:rFonts w:ascii="Bookman Old Style" w:hAnsi="Bookman Old Style" w:cs="Arial"/>
          <w:color w:val="000000"/>
        </w:rPr>
      </w:pPr>
      <w:r w:rsidRPr="008B454C">
        <w:rPr>
          <w:rFonts w:ascii="Bookman Old Style" w:hAnsi="Bookman Old Style" w:cs="Arial"/>
          <w:color w:val="000000"/>
        </w:rPr>
        <w:t> </w:t>
      </w:r>
    </w:p>
    <w:p w:rsidR="00B371B9" w:rsidRPr="008B454C" w:rsidRDefault="00B371B9" w:rsidP="009A03D1">
      <w:pPr>
        <w:pStyle w:val="tabelatextocentralizado"/>
        <w:spacing w:before="0" w:beforeAutospacing="0" w:after="0" w:afterAutospacing="0"/>
        <w:ind w:left="60" w:right="-567"/>
        <w:jc w:val="center"/>
        <w:rPr>
          <w:rFonts w:ascii="Bookman Old Style" w:hAnsi="Bookman Old Style" w:cs="Arial"/>
          <w:color w:val="000000"/>
        </w:rPr>
      </w:pPr>
      <w:r w:rsidRPr="008B454C">
        <w:rPr>
          <w:rFonts w:ascii="Bookman Old Style" w:hAnsi="Bookman Old Style" w:cs="Arial"/>
          <w:color w:val="000000"/>
        </w:rPr>
        <w:t>___________________________________</w:t>
      </w:r>
    </w:p>
    <w:p w:rsidR="00B371B9" w:rsidRPr="008B454C" w:rsidRDefault="00B371B9" w:rsidP="009A03D1">
      <w:pPr>
        <w:pStyle w:val="tabelatextocentralizado"/>
        <w:spacing w:before="0" w:beforeAutospacing="0" w:after="0" w:afterAutospacing="0"/>
        <w:ind w:left="60" w:right="-567"/>
        <w:jc w:val="center"/>
        <w:rPr>
          <w:rFonts w:ascii="Bookman Old Style" w:hAnsi="Bookman Old Style" w:cs="Arial"/>
        </w:rPr>
      </w:pPr>
      <w:r w:rsidRPr="008B454C">
        <w:rPr>
          <w:rFonts w:ascii="Bookman Old Style" w:hAnsi="Bookman Old Style" w:cs="Arial"/>
        </w:rPr>
        <w:t>Representante Legal</w:t>
      </w:r>
    </w:p>
    <w:p w:rsidR="00103CBA" w:rsidRPr="008B454C" w:rsidRDefault="00103CBA" w:rsidP="009A03D1">
      <w:pPr>
        <w:spacing w:after="0" w:line="240" w:lineRule="auto"/>
        <w:ind w:left="284" w:right="-567" w:firstLine="1843"/>
        <w:jc w:val="both"/>
        <w:rPr>
          <w:rFonts w:ascii="Bookman Old Style" w:hAnsi="Bookman Old Style" w:cs="Arial"/>
          <w:sz w:val="24"/>
          <w:szCs w:val="24"/>
        </w:rPr>
      </w:pPr>
    </w:p>
    <w:sectPr w:rsidR="00103CBA" w:rsidRPr="008B454C" w:rsidSect="0074487D">
      <w:headerReference w:type="even" r:id="rId10"/>
      <w:headerReference w:type="default" r:id="rId11"/>
      <w:footerReference w:type="default" r:id="rId12"/>
      <w:headerReference w:type="first" r:id="rId13"/>
      <w:pgSz w:w="11906" w:h="16838"/>
      <w:pgMar w:top="426" w:right="1558" w:bottom="1417" w:left="1701" w:header="708" w:footer="25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06B8" w:rsidRDefault="004406B8">
      <w:pPr>
        <w:spacing w:after="0" w:line="240" w:lineRule="auto"/>
      </w:pPr>
      <w:r>
        <w:separator/>
      </w:r>
    </w:p>
  </w:endnote>
  <w:endnote w:type="continuationSeparator" w:id="0">
    <w:p w:rsidR="004406B8" w:rsidRDefault="004406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altName w:val="Cambria"/>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017094"/>
      <w:docPartObj>
        <w:docPartGallery w:val="Page Numbers (Bottom of Page)"/>
        <w:docPartUnique/>
      </w:docPartObj>
    </w:sdtPr>
    <w:sdtEndPr/>
    <w:sdtContent>
      <w:p w:rsidR="004406B8" w:rsidRDefault="004406B8">
        <w:pPr>
          <w:pStyle w:val="Rodap"/>
          <w:jc w:val="right"/>
        </w:pPr>
        <w:r>
          <w:fldChar w:fldCharType="begin"/>
        </w:r>
        <w:r>
          <w:instrText>PAGE   \* MERGEFORMAT</w:instrText>
        </w:r>
        <w:r>
          <w:fldChar w:fldCharType="separate"/>
        </w:r>
        <w:r w:rsidR="006D1297">
          <w:rPr>
            <w:noProof/>
          </w:rPr>
          <w:t>14</w:t>
        </w:r>
        <w:r>
          <w:rPr>
            <w:noProof/>
          </w:rPr>
          <w:fldChar w:fldCharType="end"/>
        </w:r>
      </w:p>
    </w:sdtContent>
  </w:sdt>
  <w:p w:rsidR="004406B8" w:rsidRDefault="004406B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06B8" w:rsidRDefault="004406B8">
      <w:pPr>
        <w:spacing w:after="0" w:line="240" w:lineRule="auto"/>
      </w:pPr>
      <w:r>
        <w:separator/>
      </w:r>
    </w:p>
  </w:footnote>
  <w:footnote w:type="continuationSeparator" w:id="0">
    <w:p w:rsidR="004406B8" w:rsidRDefault="004406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6B8" w:rsidRDefault="004406B8">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6B8" w:rsidRPr="00EA103B" w:rsidRDefault="004406B8" w:rsidP="002451B1">
    <w:pPr>
      <w:spacing w:after="0" w:line="240" w:lineRule="auto"/>
      <w:jc w:val="center"/>
      <w:rPr>
        <w:rFonts w:ascii="Times New Roman" w:eastAsia="Times New Roman" w:hAnsi="Times New Roman" w:cs="Times New Roman"/>
        <w:sz w:val="28"/>
        <w:szCs w:val="28"/>
        <w:lang w:eastAsia="pt-BR"/>
      </w:rPr>
    </w:pPr>
    <w:r w:rsidRPr="00EA103B">
      <w:rPr>
        <w:rFonts w:ascii="Times New Roman" w:eastAsia="Times New Roman" w:hAnsi="Times New Roman" w:cs="Times New Roman"/>
        <w:noProof/>
        <w:sz w:val="24"/>
        <w:szCs w:val="24"/>
        <w:lang w:eastAsia="pt-BR"/>
      </w:rPr>
      <w:drawing>
        <wp:anchor distT="0" distB="0" distL="114300" distR="114300" simplePos="0" relativeHeight="251656192" behindDoc="1" locked="0" layoutInCell="1" allowOverlap="1">
          <wp:simplePos x="0" y="0"/>
          <wp:positionH relativeFrom="column">
            <wp:align>center</wp:align>
          </wp:positionH>
          <wp:positionV relativeFrom="paragraph">
            <wp:posOffset>-107950</wp:posOffset>
          </wp:positionV>
          <wp:extent cx="565200" cy="705600"/>
          <wp:effectExtent l="0" t="0" r="6350" b="0"/>
          <wp:wrapNone/>
          <wp:docPr id="1" name="Imagem 1"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anchor>
      </w:drawing>
    </w:r>
  </w:p>
  <w:p w:rsidR="004406B8" w:rsidRPr="00EA103B" w:rsidRDefault="004406B8" w:rsidP="002451B1">
    <w:pPr>
      <w:spacing w:after="0" w:line="240" w:lineRule="auto"/>
      <w:jc w:val="center"/>
      <w:rPr>
        <w:rFonts w:ascii="Times New Roman" w:eastAsia="Times New Roman" w:hAnsi="Times New Roman" w:cs="Times New Roman"/>
        <w:sz w:val="28"/>
        <w:szCs w:val="28"/>
        <w:lang w:eastAsia="pt-BR"/>
      </w:rPr>
    </w:pPr>
  </w:p>
  <w:p w:rsidR="004406B8" w:rsidRPr="00EA103B" w:rsidRDefault="004406B8" w:rsidP="002451B1">
    <w:pPr>
      <w:spacing w:after="0" w:line="240" w:lineRule="auto"/>
      <w:jc w:val="center"/>
      <w:rPr>
        <w:rFonts w:ascii="Times New Roman" w:eastAsia="Times New Roman" w:hAnsi="Times New Roman" w:cs="Times New Roman"/>
        <w:sz w:val="28"/>
        <w:szCs w:val="28"/>
        <w:lang w:eastAsia="pt-BR"/>
      </w:rPr>
    </w:pPr>
  </w:p>
  <w:p w:rsidR="004406B8" w:rsidRPr="00EA103B" w:rsidRDefault="004406B8" w:rsidP="002451B1">
    <w:pPr>
      <w:spacing w:after="0" w:line="240" w:lineRule="auto"/>
      <w:jc w:val="center"/>
      <w:rPr>
        <w:rFonts w:ascii="Georgia" w:eastAsia="Times New Roman" w:hAnsi="Georgia" w:cs="Times New Roman"/>
        <w:sz w:val="28"/>
        <w:szCs w:val="28"/>
        <w:lang w:eastAsia="pt-BR"/>
      </w:rPr>
    </w:pPr>
    <w:r w:rsidRPr="00EA103B">
      <w:rPr>
        <w:rFonts w:ascii="Georgia" w:eastAsia="Times New Roman" w:hAnsi="Georgia" w:cs="Times New Roman"/>
        <w:sz w:val="28"/>
        <w:szCs w:val="28"/>
        <w:lang w:eastAsia="pt-BR"/>
      </w:rPr>
      <w:t>PREFEITURA MUNICIPAL DE EUGENÓPOLIS</w:t>
    </w:r>
  </w:p>
  <w:p w:rsidR="004406B8" w:rsidRPr="00EA103B" w:rsidRDefault="004406B8" w:rsidP="002451B1">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A103B">
      <w:rPr>
        <w:rFonts w:ascii="Arial Unicode MS" w:eastAsia="Arial Unicode MS" w:hAnsi="Arial Unicode MS" w:cs="Arial Unicode MS"/>
        <w:sz w:val="18"/>
        <w:szCs w:val="18"/>
        <w:lang w:eastAsia="pt-BR"/>
      </w:rPr>
      <w:t>MINAS GERAIS – BRASIL</w:t>
    </w:r>
  </w:p>
  <w:p w:rsidR="004406B8" w:rsidRDefault="004406B8">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6B8" w:rsidRDefault="004406B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6021CF9"/>
    <w:multiLevelType w:val="multilevel"/>
    <w:tmpl w:val="78F4B834"/>
    <w:lvl w:ilvl="0">
      <w:start w:val="8"/>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3"/>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075C36"/>
    <w:multiLevelType w:val="multilevel"/>
    <w:tmpl w:val="0CB24522"/>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 w15:restartNumberingAfterBreak="0">
    <w:nsid w:val="127F3C08"/>
    <w:multiLevelType w:val="hybridMultilevel"/>
    <w:tmpl w:val="839EA3BE"/>
    <w:styleLink w:val="EstiloImportado72"/>
    <w:lvl w:ilvl="0" w:tplc="42A08A54">
      <w:start w:val="1"/>
      <w:numFmt w:val="upperRoman"/>
      <w:suff w:val="nothing"/>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1828FCBC">
      <w:start w:val="1"/>
      <w:numFmt w:val="upperRoman"/>
      <w:suff w:val="nothing"/>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754C6B66">
      <w:start w:val="1"/>
      <w:numFmt w:val="upperRoman"/>
      <w:suff w:val="nothing"/>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CA70DB52">
      <w:start w:val="1"/>
      <w:numFmt w:val="upperRoman"/>
      <w:suff w:val="nothing"/>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0408BFE">
      <w:start w:val="1"/>
      <w:numFmt w:val="upperRoman"/>
      <w:suff w:val="nothing"/>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0FAC8DF2">
      <w:start w:val="1"/>
      <w:numFmt w:val="upperRoman"/>
      <w:suff w:val="nothing"/>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19C4EA40">
      <w:start w:val="1"/>
      <w:numFmt w:val="upperRoman"/>
      <w:suff w:val="nothing"/>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2FEE26DA">
      <w:start w:val="1"/>
      <w:numFmt w:val="upperRoman"/>
      <w:suff w:val="nothing"/>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EF02A41A">
      <w:start w:val="1"/>
      <w:numFmt w:val="upperRoman"/>
      <w:suff w:val="nothing"/>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13491881"/>
    <w:multiLevelType w:val="multilevel"/>
    <w:tmpl w:val="94EA518C"/>
    <w:lvl w:ilvl="0">
      <w:start w:val="1"/>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 w15:restartNumberingAfterBreak="0">
    <w:nsid w:val="16E50EF5"/>
    <w:multiLevelType w:val="multilevel"/>
    <w:tmpl w:val="146E26A8"/>
    <w:lvl w:ilvl="0">
      <w:start w:val="16"/>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0D17A5D"/>
    <w:multiLevelType w:val="hybridMultilevel"/>
    <w:tmpl w:val="CAE08F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1025FCD"/>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A0E5B34"/>
    <w:multiLevelType w:val="multilevel"/>
    <w:tmpl w:val="0DB40182"/>
    <w:lvl w:ilvl="0">
      <w:start w:val="1"/>
      <w:numFmt w:val="decimal"/>
      <w:lvlText w:val="%1."/>
      <w:lvlJc w:val="left"/>
      <w:pPr>
        <w:ind w:left="5180" w:hanging="360"/>
      </w:pPr>
      <w:rPr>
        <w:b/>
        <w:bCs/>
      </w:rPr>
    </w:lvl>
    <w:lvl w:ilvl="1">
      <w:start w:val="1"/>
      <w:numFmt w:val="decimal"/>
      <w:lvlText w:val="%1.%2."/>
      <w:lvlJc w:val="left"/>
      <w:pPr>
        <w:ind w:left="8087"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37E0515"/>
    <w:multiLevelType w:val="multilevel"/>
    <w:tmpl w:val="275095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783DEB"/>
    <w:multiLevelType w:val="multilevel"/>
    <w:tmpl w:val="44C6D7F6"/>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4CF4C9A"/>
    <w:multiLevelType w:val="multilevel"/>
    <w:tmpl w:val="DABAA43C"/>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rPr>
    </w:lvl>
    <w:lvl w:ilvl="2">
      <w:start w:val="1"/>
      <w:numFmt w:val="lowerLetter"/>
      <w:lvlText w:val="%3)"/>
      <w:lvlJc w:val="left"/>
      <w:pPr>
        <w:ind w:left="720" w:hanging="360"/>
      </w:p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5E854C6E"/>
    <w:multiLevelType w:val="multilevel"/>
    <w:tmpl w:val="8A2C4764"/>
    <w:lvl w:ilvl="0">
      <w:start w:val="15"/>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5E995BE0"/>
    <w:multiLevelType w:val="multilevel"/>
    <w:tmpl w:val="D480AD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043357E"/>
    <w:multiLevelType w:val="multilevel"/>
    <w:tmpl w:val="03CCF9F8"/>
    <w:lvl w:ilvl="0">
      <w:start w:val="1"/>
      <w:numFmt w:val="decimal"/>
      <w:lvlText w:val="%1."/>
      <w:lvlJc w:val="left"/>
      <w:pPr>
        <w:ind w:left="720" w:hanging="360"/>
      </w:pPr>
      <w:rPr>
        <w:rFonts w:ascii="Bookman Old Style" w:hAnsi="Bookman Old Style"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6" w15:restartNumberingAfterBreak="0">
    <w:nsid w:val="63F27EA6"/>
    <w:multiLevelType w:val="multilevel"/>
    <w:tmpl w:val="E7DEE9C6"/>
    <w:lvl w:ilvl="0">
      <w:start w:val="3"/>
      <w:numFmt w:val="decimal"/>
      <w:lvlText w:val="%1."/>
      <w:lvlJc w:val="left"/>
      <w:pPr>
        <w:ind w:left="420" w:hanging="420"/>
      </w:pPr>
      <w:rPr>
        <w:rFonts w:hint="default"/>
      </w:rPr>
    </w:lvl>
    <w:lvl w:ilvl="1">
      <w:start w:val="3"/>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7" w15:restartNumberingAfterBreak="0">
    <w:nsid w:val="66D65BBD"/>
    <w:multiLevelType w:val="multilevel"/>
    <w:tmpl w:val="D2EC5D68"/>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8CC32D5"/>
    <w:multiLevelType w:val="multilevel"/>
    <w:tmpl w:val="6BF62288"/>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color w:val="auto"/>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9" w15:restartNumberingAfterBreak="0">
    <w:nsid w:val="6F6B2332"/>
    <w:multiLevelType w:val="hybridMultilevel"/>
    <w:tmpl w:val="1A6017D0"/>
    <w:lvl w:ilvl="0" w:tplc="620242CC">
      <w:start w:val="1"/>
      <w:numFmt w:val="lowerLetter"/>
      <w:lvlText w:val="%1)"/>
      <w:lvlJc w:val="left"/>
      <w:pPr>
        <w:ind w:left="1364" w:hanging="360"/>
      </w:pPr>
      <w:rPr>
        <w:rFonts w:hint="default"/>
      </w:rPr>
    </w:lvl>
    <w:lvl w:ilvl="1" w:tplc="04160019" w:tentative="1">
      <w:start w:val="1"/>
      <w:numFmt w:val="lowerLetter"/>
      <w:lvlText w:val="%2."/>
      <w:lvlJc w:val="left"/>
      <w:pPr>
        <w:ind w:left="2084" w:hanging="360"/>
      </w:pPr>
    </w:lvl>
    <w:lvl w:ilvl="2" w:tplc="0416001B" w:tentative="1">
      <w:start w:val="1"/>
      <w:numFmt w:val="lowerRoman"/>
      <w:lvlText w:val="%3."/>
      <w:lvlJc w:val="right"/>
      <w:pPr>
        <w:ind w:left="2804" w:hanging="180"/>
      </w:pPr>
    </w:lvl>
    <w:lvl w:ilvl="3" w:tplc="0416000F" w:tentative="1">
      <w:start w:val="1"/>
      <w:numFmt w:val="decimal"/>
      <w:lvlText w:val="%4."/>
      <w:lvlJc w:val="left"/>
      <w:pPr>
        <w:ind w:left="3524" w:hanging="360"/>
      </w:pPr>
    </w:lvl>
    <w:lvl w:ilvl="4" w:tplc="04160019" w:tentative="1">
      <w:start w:val="1"/>
      <w:numFmt w:val="lowerLetter"/>
      <w:lvlText w:val="%5."/>
      <w:lvlJc w:val="left"/>
      <w:pPr>
        <w:ind w:left="4244" w:hanging="360"/>
      </w:pPr>
    </w:lvl>
    <w:lvl w:ilvl="5" w:tplc="0416001B" w:tentative="1">
      <w:start w:val="1"/>
      <w:numFmt w:val="lowerRoman"/>
      <w:lvlText w:val="%6."/>
      <w:lvlJc w:val="right"/>
      <w:pPr>
        <w:ind w:left="4964" w:hanging="180"/>
      </w:pPr>
    </w:lvl>
    <w:lvl w:ilvl="6" w:tplc="0416000F" w:tentative="1">
      <w:start w:val="1"/>
      <w:numFmt w:val="decimal"/>
      <w:lvlText w:val="%7."/>
      <w:lvlJc w:val="left"/>
      <w:pPr>
        <w:ind w:left="5684" w:hanging="360"/>
      </w:pPr>
    </w:lvl>
    <w:lvl w:ilvl="7" w:tplc="04160019" w:tentative="1">
      <w:start w:val="1"/>
      <w:numFmt w:val="lowerLetter"/>
      <w:lvlText w:val="%8."/>
      <w:lvlJc w:val="left"/>
      <w:pPr>
        <w:ind w:left="6404" w:hanging="360"/>
      </w:pPr>
    </w:lvl>
    <w:lvl w:ilvl="8" w:tplc="0416001B" w:tentative="1">
      <w:start w:val="1"/>
      <w:numFmt w:val="lowerRoman"/>
      <w:lvlText w:val="%9."/>
      <w:lvlJc w:val="right"/>
      <w:pPr>
        <w:ind w:left="7124" w:hanging="180"/>
      </w:pPr>
    </w:lvl>
  </w:abstractNum>
  <w:abstractNum w:abstractNumId="20" w15:restartNumberingAfterBreak="0">
    <w:nsid w:val="72ED341A"/>
    <w:multiLevelType w:val="hybridMultilevel"/>
    <w:tmpl w:val="F4B0AA10"/>
    <w:lvl w:ilvl="0" w:tplc="D8BAFB48">
      <w:start w:val="1"/>
      <w:numFmt w:val="upperRoman"/>
      <w:lvlText w:val="%1-"/>
      <w:lvlJc w:val="left"/>
      <w:pPr>
        <w:ind w:left="379" w:hanging="313"/>
      </w:pPr>
      <w:rPr>
        <w:rFonts w:ascii="Cambria" w:eastAsia="Cambria" w:hAnsi="Cambria" w:cs="Cambria" w:hint="default"/>
        <w:spacing w:val="0"/>
        <w:w w:val="105"/>
        <w:sz w:val="22"/>
        <w:szCs w:val="22"/>
        <w:lang w:val="pt-PT" w:eastAsia="en-US" w:bidi="ar-SA"/>
      </w:rPr>
    </w:lvl>
    <w:lvl w:ilvl="1" w:tplc="7C068BCC">
      <w:numFmt w:val="bullet"/>
      <w:lvlText w:val="•"/>
      <w:lvlJc w:val="left"/>
      <w:pPr>
        <w:ind w:left="1314" w:hanging="313"/>
      </w:pPr>
      <w:rPr>
        <w:rFonts w:hint="default"/>
        <w:lang w:val="pt-PT" w:eastAsia="en-US" w:bidi="ar-SA"/>
      </w:rPr>
    </w:lvl>
    <w:lvl w:ilvl="2" w:tplc="80525442">
      <w:numFmt w:val="bullet"/>
      <w:pStyle w:val="paragraph"/>
      <w:lvlText w:val="•"/>
      <w:lvlJc w:val="left"/>
      <w:pPr>
        <w:ind w:left="2248" w:hanging="313"/>
      </w:pPr>
      <w:rPr>
        <w:rFonts w:hint="default"/>
        <w:lang w:val="pt-PT" w:eastAsia="en-US" w:bidi="ar-SA"/>
      </w:rPr>
    </w:lvl>
    <w:lvl w:ilvl="3" w:tplc="DC88F18C">
      <w:numFmt w:val="bullet"/>
      <w:lvlText w:val="•"/>
      <w:lvlJc w:val="left"/>
      <w:pPr>
        <w:ind w:left="3183" w:hanging="313"/>
      </w:pPr>
      <w:rPr>
        <w:rFonts w:hint="default"/>
        <w:lang w:val="pt-PT" w:eastAsia="en-US" w:bidi="ar-SA"/>
      </w:rPr>
    </w:lvl>
    <w:lvl w:ilvl="4" w:tplc="29D07050">
      <w:numFmt w:val="bullet"/>
      <w:lvlText w:val="•"/>
      <w:lvlJc w:val="left"/>
      <w:pPr>
        <w:ind w:left="4117" w:hanging="313"/>
      </w:pPr>
      <w:rPr>
        <w:rFonts w:hint="default"/>
        <w:lang w:val="pt-PT" w:eastAsia="en-US" w:bidi="ar-SA"/>
      </w:rPr>
    </w:lvl>
    <w:lvl w:ilvl="5" w:tplc="215E90C8">
      <w:numFmt w:val="bullet"/>
      <w:lvlText w:val="•"/>
      <w:lvlJc w:val="left"/>
      <w:pPr>
        <w:ind w:left="5052" w:hanging="313"/>
      </w:pPr>
      <w:rPr>
        <w:rFonts w:hint="default"/>
        <w:lang w:val="pt-PT" w:eastAsia="en-US" w:bidi="ar-SA"/>
      </w:rPr>
    </w:lvl>
    <w:lvl w:ilvl="6" w:tplc="DEF4B85C">
      <w:numFmt w:val="bullet"/>
      <w:lvlText w:val="•"/>
      <w:lvlJc w:val="left"/>
      <w:pPr>
        <w:ind w:left="5986" w:hanging="313"/>
      </w:pPr>
      <w:rPr>
        <w:rFonts w:hint="default"/>
        <w:lang w:val="pt-PT" w:eastAsia="en-US" w:bidi="ar-SA"/>
      </w:rPr>
    </w:lvl>
    <w:lvl w:ilvl="7" w:tplc="2C68DE82">
      <w:numFmt w:val="bullet"/>
      <w:lvlText w:val="•"/>
      <w:lvlJc w:val="left"/>
      <w:pPr>
        <w:ind w:left="6920" w:hanging="313"/>
      </w:pPr>
      <w:rPr>
        <w:rFonts w:hint="default"/>
        <w:lang w:val="pt-PT" w:eastAsia="en-US" w:bidi="ar-SA"/>
      </w:rPr>
    </w:lvl>
    <w:lvl w:ilvl="8" w:tplc="B0AE727E">
      <w:numFmt w:val="bullet"/>
      <w:lvlText w:val="•"/>
      <w:lvlJc w:val="left"/>
      <w:pPr>
        <w:ind w:left="7855" w:hanging="313"/>
      </w:pPr>
      <w:rPr>
        <w:rFonts w:hint="default"/>
        <w:lang w:val="pt-PT" w:eastAsia="en-US" w:bidi="ar-SA"/>
      </w:rPr>
    </w:lvl>
  </w:abstractNum>
  <w:abstractNum w:abstractNumId="21" w15:restartNumberingAfterBreak="0">
    <w:nsid w:val="743B3B2F"/>
    <w:multiLevelType w:val="multilevel"/>
    <w:tmpl w:val="02280666"/>
    <w:lvl w:ilvl="0">
      <w:start w:val="4"/>
      <w:numFmt w:val="decimal"/>
      <w:lvlText w:val="%1."/>
      <w:lvlJc w:val="left"/>
      <w:pPr>
        <w:ind w:left="555" w:hanging="555"/>
      </w:pPr>
      <w:rPr>
        <w:rFonts w:hint="default"/>
      </w:rPr>
    </w:lvl>
    <w:lvl w:ilvl="1">
      <w:start w:val="1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2" w15:restartNumberingAfterBreak="0">
    <w:nsid w:val="744D0404"/>
    <w:multiLevelType w:val="multilevel"/>
    <w:tmpl w:val="91AE50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DEC1587"/>
    <w:multiLevelType w:val="hybridMultilevel"/>
    <w:tmpl w:val="FF529B36"/>
    <w:lvl w:ilvl="0" w:tplc="C8AAB1DC">
      <w:start w:val="1"/>
      <w:numFmt w:val="lowerLetter"/>
      <w:lvlText w:val="%1)"/>
      <w:lvlJc w:val="left"/>
      <w:pPr>
        <w:ind w:left="720" w:hanging="360"/>
      </w:pPr>
      <w:rPr>
        <w:b/>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15:restartNumberingAfterBreak="0">
    <w:nsid w:val="7EB426B2"/>
    <w:multiLevelType w:val="multilevel"/>
    <w:tmpl w:val="690E96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7"/>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24"/>
  </w:num>
  <w:num w:numId="7">
    <w:abstractNumId w:val="4"/>
  </w:num>
  <w:num w:numId="8">
    <w:abstractNumId w:val="21"/>
  </w:num>
  <w:num w:numId="9">
    <w:abstractNumId w:val="20"/>
  </w:num>
  <w:num w:numId="10">
    <w:abstractNumId w:val="1"/>
  </w:num>
  <w:num w:numId="11">
    <w:abstractNumId w:val="11"/>
  </w:num>
  <w:num w:numId="12">
    <w:abstractNumId w:val="3"/>
  </w:num>
  <w:num w:numId="13">
    <w:abstractNumId w:val="23"/>
  </w:num>
  <w:num w:numId="14">
    <w:abstractNumId w:val="18"/>
  </w:num>
  <w:num w:numId="15">
    <w:abstractNumId w:val="19"/>
  </w:num>
  <w:num w:numId="16">
    <w:abstractNumId w:val="8"/>
  </w:num>
  <w:num w:numId="17">
    <w:abstractNumId w:val="7"/>
  </w:num>
  <w:num w:numId="18">
    <w:abstractNumId w:val="5"/>
  </w:num>
  <w:num w:numId="19">
    <w:abstractNumId w:val="22"/>
  </w:num>
  <w:num w:numId="20">
    <w:abstractNumId w:val="14"/>
  </w:num>
  <w:num w:numId="21">
    <w:abstractNumId w:val="25"/>
  </w:num>
  <w:num w:numId="22">
    <w:abstractNumId w:val="10"/>
  </w:num>
  <w:num w:numId="23">
    <w:abstractNumId w:val="13"/>
  </w:num>
  <w:num w:numId="24">
    <w:abstractNumId w:val="6"/>
  </w:num>
  <w:num w:numId="25">
    <w:abstractNumId w:val="16"/>
  </w:num>
  <w:num w:numId="26">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3BF6"/>
    <w:rsid w:val="00005DF5"/>
    <w:rsid w:val="000064A7"/>
    <w:rsid w:val="00006E7A"/>
    <w:rsid w:val="00015418"/>
    <w:rsid w:val="000206E0"/>
    <w:rsid w:val="0002296D"/>
    <w:rsid w:val="0003617F"/>
    <w:rsid w:val="0004479E"/>
    <w:rsid w:val="00044C39"/>
    <w:rsid w:val="0005090C"/>
    <w:rsid w:val="00052049"/>
    <w:rsid w:val="00065FD8"/>
    <w:rsid w:val="00067C0B"/>
    <w:rsid w:val="0008482F"/>
    <w:rsid w:val="00084991"/>
    <w:rsid w:val="00085484"/>
    <w:rsid w:val="000875CF"/>
    <w:rsid w:val="000909D7"/>
    <w:rsid w:val="00092C80"/>
    <w:rsid w:val="0009345A"/>
    <w:rsid w:val="000A4B35"/>
    <w:rsid w:val="000A520B"/>
    <w:rsid w:val="000A6C39"/>
    <w:rsid w:val="000B613A"/>
    <w:rsid w:val="000C62EB"/>
    <w:rsid w:val="000D026A"/>
    <w:rsid w:val="000D405F"/>
    <w:rsid w:val="000E4616"/>
    <w:rsid w:val="000F1A1F"/>
    <w:rsid w:val="000F3FE7"/>
    <w:rsid w:val="000F7F43"/>
    <w:rsid w:val="001035FF"/>
    <w:rsid w:val="00103CBA"/>
    <w:rsid w:val="001043CC"/>
    <w:rsid w:val="00104E01"/>
    <w:rsid w:val="00107429"/>
    <w:rsid w:val="00110C16"/>
    <w:rsid w:val="00121CEE"/>
    <w:rsid w:val="00122199"/>
    <w:rsid w:val="0012496D"/>
    <w:rsid w:val="00124CAB"/>
    <w:rsid w:val="001268BA"/>
    <w:rsid w:val="00131129"/>
    <w:rsid w:val="0014028F"/>
    <w:rsid w:val="00145FCD"/>
    <w:rsid w:val="00165EE0"/>
    <w:rsid w:val="0017330F"/>
    <w:rsid w:val="00180B83"/>
    <w:rsid w:val="001813C5"/>
    <w:rsid w:val="00181F82"/>
    <w:rsid w:val="00187559"/>
    <w:rsid w:val="00187DCB"/>
    <w:rsid w:val="001A1808"/>
    <w:rsid w:val="001A2308"/>
    <w:rsid w:val="001B6166"/>
    <w:rsid w:val="001C5020"/>
    <w:rsid w:val="001C7C1E"/>
    <w:rsid w:val="001D1177"/>
    <w:rsid w:val="001E5AED"/>
    <w:rsid w:val="001E5F09"/>
    <w:rsid w:val="001E7849"/>
    <w:rsid w:val="00200B27"/>
    <w:rsid w:val="00202C7F"/>
    <w:rsid w:val="00205E8A"/>
    <w:rsid w:val="00206F79"/>
    <w:rsid w:val="00213B7D"/>
    <w:rsid w:val="0022185D"/>
    <w:rsid w:val="002225F9"/>
    <w:rsid w:val="00224933"/>
    <w:rsid w:val="002328D2"/>
    <w:rsid w:val="002451B1"/>
    <w:rsid w:val="00246A17"/>
    <w:rsid w:val="00253408"/>
    <w:rsid w:val="00255E98"/>
    <w:rsid w:val="00262745"/>
    <w:rsid w:val="00280238"/>
    <w:rsid w:val="00290395"/>
    <w:rsid w:val="002918DF"/>
    <w:rsid w:val="002A0B28"/>
    <w:rsid w:val="002A4FEB"/>
    <w:rsid w:val="002A5D15"/>
    <w:rsid w:val="002C49DB"/>
    <w:rsid w:val="002D2E85"/>
    <w:rsid w:val="002E4B41"/>
    <w:rsid w:val="002E7920"/>
    <w:rsid w:val="00302393"/>
    <w:rsid w:val="00320C68"/>
    <w:rsid w:val="00321C26"/>
    <w:rsid w:val="003275DE"/>
    <w:rsid w:val="00330299"/>
    <w:rsid w:val="00333210"/>
    <w:rsid w:val="00336B73"/>
    <w:rsid w:val="0034264C"/>
    <w:rsid w:val="003515B8"/>
    <w:rsid w:val="0035176F"/>
    <w:rsid w:val="003535E1"/>
    <w:rsid w:val="00362C36"/>
    <w:rsid w:val="00364A7B"/>
    <w:rsid w:val="003674DF"/>
    <w:rsid w:val="003753CE"/>
    <w:rsid w:val="0038747A"/>
    <w:rsid w:val="003A4496"/>
    <w:rsid w:val="003A597E"/>
    <w:rsid w:val="003B7290"/>
    <w:rsid w:val="003C2DFE"/>
    <w:rsid w:val="003C6D06"/>
    <w:rsid w:val="003D1127"/>
    <w:rsid w:val="003D2A7E"/>
    <w:rsid w:val="003D4C40"/>
    <w:rsid w:val="003D5CC4"/>
    <w:rsid w:val="003E46D6"/>
    <w:rsid w:val="003E6300"/>
    <w:rsid w:val="003E7D5B"/>
    <w:rsid w:val="003F69F3"/>
    <w:rsid w:val="00400A50"/>
    <w:rsid w:val="00402074"/>
    <w:rsid w:val="00405668"/>
    <w:rsid w:val="00405D25"/>
    <w:rsid w:val="004176DC"/>
    <w:rsid w:val="00434641"/>
    <w:rsid w:val="004406B8"/>
    <w:rsid w:val="0044412C"/>
    <w:rsid w:val="00446CF9"/>
    <w:rsid w:val="004521CF"/>
    <w:rsid w:val="00461F6D"/>
    <w:rsid w:val="004863F7"/>
    <w:rsid w:val="00486E2F"/>
    <w:rsid w:val="00494104"/>
    <w:rsid w:val="004A12DA"/>
    <w:rsid w:val="004A3A72"/>
    <w:rsid w:val="004B7A34"/>
    <w:rsid w:val="004C1F6B"/>
    <w:rsid w:val="004E16FA"/>
    <w:rsid w:val="004E69D0"/>
    <w:rsid w:val="0050127D"/>
    <w:rsid w:val="00505768"/>
    <w:rsid w:val="00511C93"/>
    <w:rsid w:val="005258F0"/>
    <w:rsid w:val="00533992"/>
    <w:rsid w:val="005408D3"/>
    <w:rsid w:val="0055024F"/>
    <w:rsid w:val="00575FCA"/>
    <w:rsid w:val="00586739"/>
    <w:rsid w:val="00587687"/>
    <w:rsid w:val="005A35B3"/>
    <w:rsid w:val="005B1780"/>
    <w:rsid w:val="005B55ED"/>
    <w:rsid w:val="005B7E3D"/>
    <w:rsid w:val="005C0822"/>
    <w:rsid w:val="005C16E2"/>
    <w:rsid w:val="005C2371"/>
    <w:rsid w:val="005E2439"/>
    <w:rsid w:val="005F2914"/>
    <w:rsid w:val="005F58B4"/>
    <w:rsid w:val="005F5A44"/>
    <w:rsid w:val="005F5B16"/>
    <w:rsid w:val="005F70BC"/>
    <w:rsid w:val="0060729A"/>
    <w:rsid w:val="006074D5"/>
    <w:rsid w:val="0062050D"/>
    <w:rsid w:val="006257AA"/>
    <w:rsid w:val="00630F2A"/>
    <w:rsid w:val="00634248"/>
    <w:rsid w:val="0063465E"/>
    <w:rsid w:val="00636158"/>
    <w:rsid w:val="00650927"/>
    <w:rsid w:val="00660F57"/>
    <w:rsid w:val="0066139B"/>
    <w:rsid w:val="006721D7"/>
    <w:rsid w:val="00673270"/>
    <w:rsid w:val="00683782"/>
    <w:rsid w:val="006840F8"/>
    <w:rsid w:val="0068566A"/>
    <w:rsid w:val="00695022"/>
    <w:rsid w:val="00696132"/>
    <w:rsid w:val="006963B7"/>
    <w:rsid w:val="006B04AD"/>
    <w:rsid w:val="006B0919"/>
    <w:rsid w:val="006B1167"/>
    <w:rsid w:val="006B458D"/>
    <w:rsid w:val="006B63C3"/>
    <w:rsid w:val="006C2CE0"/>
    <w:rsid w:val="006C6B3E"/>
    <w:rsid w:val="006D1297"/>
    <w:rsid w:val="006E06AA"/>
    <w:rsid w:val="006F3FDF"/>
    <w:rsid w:val="007203E7"/>
    <w:rsid w:val="007206A3"/>
    <w:rsid w:val="00734CE1"/>
    <w:rsid w:val="00737114"/>
    <w:rsid w:val="00740E3C"/>
    <w:rsid w:val="0074487D"/>
    <w:rsid w:val="00744DCD"/>
    <w:rsid w:val="00753BF6"/>
    <w:rsid w:val="00756432"/>
    <w:rsid w:val="00772D50"/>
    <w:rsid w:val="007742BD"/>
    <w:rsid w:val="00783FE8"/>
    <w:rsid w:val="0078506F"/>
    <w:rsid w:val="00796A18"/>
    <w:rsid w:val="007A1244"/>
    <w:rsid w:val="007A2913"/>
    <w:rsid w:val="007A7BE5"/>
    <w:rsid w:val="007C125E"/>
    <w:rsid w:val="007D35B8"/>
    <w:rsid w:val="007D5345"/>
    <w:rsid w:val="007E27E8"/>
    <w:rsid w:val="007E30AB"/>
    <w:rsid w:val="007E4BC4"/>
    <w:rsid w:val="007E4E79"/>
    <w:rsid w:val="008145FA"/>
    <w:rsid w:val="0082145E"/>
    <w:rsid w:val="0082649F"/>
    <w:rsid w:val="0082664F"/>
    <w:rsid w:val="008328B0"/>
    <w:rsid w:val="00844C70"/>
    <w:rsid w:val="00846001"/>
    <w:rsid w:val="008467B0"/>
    <w:rsid w:val="00852CF7"/>
    <w:rsid w:val="00870396"/>
    <w:rsid w:val="008779C4"/>
    <w:rsid w:val="008921FD"/>
    <w:rsid w:val="00892C82"/>
    <w:rsid w:val="008A5E77"/>
    <w:rsid w:val="008B048F"/>
    <w:rsid w:val="008B0B30"/>
    <w:rsid w:val="008B12B0"/>
    <w:rsid w:val="008B3817"/>
    <w:rsid w:val="008B454C"/>
    <w:rsid w:val="008B623A"/>
    <w:rsid w:val="008D3180"/>
    <w:rsid w:val="008E0B2F"/>
    <w:rsid w:val="008E40CE"/>
    <w:rsid w:val="008E4DE5"/>
    <w:rsid w:val="008E629C"/>
    <w:rsid w:val="008F06C8"/>
    <w:rsid w:val="00903572"/>
    <w:rsid w:val="00904191"/>
    <w:rsid w:val="00912909"/>
    <w:rsid w:val="00913425"/>
    <w:rsid w:val="00916E49"/>
    <w:rsid w:val="00936B65"/>
    <w:rsid w:val="00940285"/>
    <w:rsid w:val="0095070A"/>
    <w:rsid w:val="0095379B"/>
    <w:rsid w:val="00972A91"/>
    <w:rsid w:val="0098076F"/>
    <w:rsid w:val="009809DA"/>
    <w:rsid w:val="00990342"/>
    <w:rsid w:val="009943D6"/>
    <w:rsid w:val="009A03D1"/>
    <w:rsid w:val="009A5719"/>
    <w:rsid w:val="009A7839"/>
    <w:rsid w:val="009A7D2C"/>
    <w:rsid w:val="009C7873"/>
    <w:rsid w:val="009D3726"/>
    <w:rsid w:val="009E7FAF"/>
    <w:rsid w:val="009F1CF4"/>
    <w:rsid w:val="00A0507C"/>
    <w:rsid w:val="00A1279F"/>
    <w:rsid w:val="00A1329F"/>
    <w:rsid w:val="00A160B5"/>
    <w:rsid w:val="00A25060"/>
    <w:rsid w:val="00A2611B"/>
    <w:rsid w:val="00A266F7"/>
    <w:rsid w:val="00A27EE6"/>
    <w:rsid w:val="00A31BF3"/>
    <w:rsid w:val="00A37993"/>
    <w:rsid w:val="00A405ED"/>
    <w:rsid w:val="00A4787A"/>
    <w:rsid w:val="00A53D25"/>
    <w:rsid w:val="00A641BA"/>
    <w:rsid w:val="00A76747"/>
    <w:rsid w:val="00A775A4"/>
    <w:rsid w:val="00A80CD5"/>
    <w:rsid w:val="00A8468B"/>
    <w:rsid w:val="00A85934"/>
    <w:rsid w:val="00A90085"/>
    <w:rsid w:val="00A9331C"/>
    <w:rsid w:val="00A97258"/>
    <w:rsid w:val="00AA3AA1"/>
    <w:rsid w:val="00AA5463"/>
    <w:rsid w:val="00AB6EA2"/>
    <w:rsid w:val="00AC1240"/>
    <w:rsid w:val="00AC47A5"/>
    <w:rsid w:val="00AD17DA"/>
    <w:rsid w:val="00AD2B0A"/>
    <w:rsid w:val="00AD32BC"/>
    <w:rsid w:val="00AD3AD1"/>
    <w:rsid w:val="00AE1825"/>
    <w:rsid w:val="00B011CA"/>
    <w:rsid w:val="00B20C09"/>
    <w:rsid w:val="00B2165F"/>
    <w:rsid w:val="00B23CC8"/>
    <w:rsid w:val="00B36052"/>
    <w:rsid w:val="00B371B9"/>
    <w:rsid w:val="00B40C2C"/>
    <w:rsid w:val="00B411A4"/>
    <w:rsid w:val="00B42105"/>
    <w:rsid w:val="00B42E40"/>
    <w:rsid w:val="00B46070"/>
    <w:rsid w:val="00B51A6A"/>
    <w:rsid w:val="00B52DA9"/>
    <w:rsid w:val="00B53A3C"/>
    <w:rsid w:val="00B6105B"/>
    <w:rsid w:val="00B6715E"/>
    <w:rsid w:val="00B67592"/>
    <w:rsid w:val="00B72566"/>
    <w:rsid w:val="00B76D3F"/>
    <w:rsid w:val="00BB7C25"/>
    <w:rsid w:val="00BC07FE"/>
    <w:rsid w:val="00BC3F17"/>
    <w:rsid w:val="00BD1BBA"/>
    <w:rsid w:val="00BD4589"/>
    <w:rsid w:val="00BE0B25"/>
    <w:rsid w:val="00BE0C28"/>
    <w:rsid w:val="00C043BF"/>
    <w:rsid w:val="00C05905"/>
    <w:rsid w:val="00C10C4C"/>
    <w:rsid w:val="00C11603"/>
    <w:rsid w:val="00C1166F"/>
    <w:rsid w:val="00C17775"/>
    <w:rsid w:val="00C20431"/>
    <w:rsid w:val="00C2183D"/>
    <w:rsid w:val="00C23D04"/>
    <w:rsid w:val="00C241CF"/>
    <w:rsid w:val="00C32790"/>
    <w:rsid w:val="00C34284"/>
    <w:rsid w:val="00C43756"/>
    <w:rsid w:val="00C477CC"/>
    <w:rsid w:val="00C50971"/>
    <w:rsid w:val="00C54339"/>
    <w:rsid w:val="00C549FB"/>
    <w:rsid w:val="00C55534"/>
    <w:rsid w:val="00C5671A"/>
    <w:rsid w:val="00C601C5"/>
    <w:rsid w:val="00C724C5"/>
    <w:rsid w:val="00C73BDE"/>
    <w:rsid w:val="00C744B4"/>
    <w:rsid w:val="00C77DCA"/>
    <w:rsid w:val="00C77EDE"/>
    <w:rsid w:val="00C85945"/>
    <w:rsid w:val="00C87EBC"/>
    <w:rsid w:val="00C97FB9"/>
    <w:rsid w:val="00CA2A5B"/>
    <w:rsid w:val="00CA5E89"/>
    <w:rsid w:val="00CC0175"/>
    <w:rsid w:val="00CC03CB"/>
    <w:rsid w:val="00CC5AC8"/>
    <w:rsid w:val="00CC68A3"/>
    <w:rsid w:val="00CF47EA"/>
    <w:rsid w:val="00D25F12"/>
    <w:rsid w:val="00D277C8"/>
    <w:rsid w:val="00D27818"/>
    <w:rsid w:val="00D46258"/>
    <w:rsid w:val="00D6053D"/>
    <w:rsid w:val="00D65411"/>
    <w:rsid w:val="00D67A59"/>
    <w:rsid w:val="00D739EC"/>
    <w:rsid w:val="00D749F0"/>
    <w:rsid w:val="00D92CFC"/>
    <w:rsid w:val="00D92D7B"/>
    <w:rsid w:val="00DA06DE"/>
    <w:rsid w:val="00DA6A68"/>
    <w:rsid w:val="00DB0613"/>
    <w:rsid w:val="00DC14C3"/>
    <w:rsid w:val="00DC3862"/>
    <w:rsid w:val="00DC52D1"/>
    <w:rsid w:val="00DD6F9C"/>
    <w:rsid w:val="00DE3081"/>
    <w:rsid w:val="00DF0AB7"/>
    <w:rsid w:val="00DF27D9"/>
    <w:rsid w:val="00DF2C38"/>
    <w:rsid w:val="00DF6082"/>
    <w:rsid w:val="00E14D3B"/>
    <w:rsid w:val="00E1689F"/>
    <w:rsid w:val="00E208B4"/>
    <w:rsid w:val="00E324B3"/>
    <w:rsid w:val="00E42670"/>
    <w:rsid w:val="00E433E3"/>
    <w:rsid w:val="00E43B45"/>
    <w:rsid w:val="00E4495C"/>
    <w:rsid w:val="00E52DA8"/>
    <w:rsid w:val="00E57D02"/>
    <w:rsid w:val="00E65203"/>
    <w:rsid w:val="00E71A35"/>
    <w:rsid w:val="00E74155"/>
    <w:rsid w:val="00E7666E"/>
    <w:rsid w:val="00E90313"/>
    <w:rsid w:val="00E92135"/>
    <w:rsid w:val="00E934CD"/>
    <w:rsid w:val="00E9741B"/>
    <w:rsid w:val="00EA1130"/>
    <w:rsid w:val="00EB01E3"/>
    <w:rsid w:val="00EB0FE7"/>
    <w:rsid w:val="00EB14EE"/>
    <w:rsid w:val="00EB1898"/>
    <w:rsid w:val="00EC21FC"/>
    <w:rsid w:val="00EC368E"/>
    <w:rsid w:val="00ED488A"/>
    <w:rsid w:val="00ED7732"/>
    <w:rsid w:val="00EE05AB"/>
    <w:rsid w:val="00EE22A6"/>
    <w:rsid w:val="00EE5761"/>
    <w:rsid w:val="00EF0FC6"/>
    <w:rsid w:val="00F104FD"/>
    <w:rsid w:val="00F110C4"/>
    <w:rsid w:val="00F131ED"/>
    <w:rsid w:val="00F24431"/>
    <w:rsid w:val="00F31D4E"/>
    <w:rsid w:val="00F35217"/>
    <w:rsid w:val="00F47B8B"/>
    <w:rsid w:val="00F61F1D"/>
    <w:rsid w:val="00F70415"/>
    <w:rsid w:val="00F76269"/>
    <w:rsid w:val="00F77DF7"/>
    <w:rsid w:val="00F9243F"/>
    <w:rsid w:val="00F94D87"/>
    <w:rsid w:val="00FA343A"/>
    <w:rsid w:val="00FA7433"/>
    <w:rsid w:val="00FB5706"/>
    <w:rsid w:val="00FC4B62"/>
    <w:rsid w:val="00FF1899"/>
    <w:rsid w:val="00FF4F60"/>
    <w:rsid w:val="00FF582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4369FC3"/>
  <w15:docId w15:val="{60B565B3-4BF5-434F-A95E-159CB01F5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87D"/>
  </w:style>
  <w:style w:type="paragraph" w:styleId="Ttulo1">
    <w:name w:val="heading 1"/>
    <w:basedOn w:val="Normal"/>
    <w:next w:val="Normal"/>
    <w:link w:val="Ttulo1Char"/>
    <w:uiPriority w:val="9"/>
    <w:qFormat/>
    <w:rsid w:val="0074487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1"/>
    <w:unhideWhenUsed/>
    <w:qFormat/>
    <w:rsid w:val="0074487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74487D"/>
    <w:pPr>
      <w:keepNext/>
      <w:keepLines/>
      <w:spacing w:before="40" w:after="0" w:line="240" w:lineRule="auto"/>
      <w:outlineLvl w:val="2"/>
    </w:pPr>
    <w:rPr>
      <w:rFonts w:asciiTheme="majorHAnsi" w:eastAsiaTheme="majorEastAsia" w:hAnsiTheme="majorHAnsi" w:cstheme="majorBidi"/>
      <w:color w:val="1F497D" w:themeColor="text2"/>
      <w:sz w:val="24"/>
      <w:szCs w:val="24"/>
      <w:lang w:val="en-US"/>
    </w:rPr>
  </w:style>
  <w:style w:type="paragraph" w:styleId="Ttulo4">
    <w:name w:val="heading 4"/>
    <w:basedOn w:val="Normal"/>
    <w:next w:val="Normal"/>
    <w:link w:val="Ttulo4Char"/>
    <w:uiPriority w:val="9"/>
    <w:semiHidden/>
    <w:unhideWhenUsed/>
    <w:qFormat/>
    <w:rsid w:val="0074487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74487D"/>
    <w:pPr>
      <w:keepNext/>
      <w:keepLines/>
      <w:spacing w:before="40" w:after="0" w:line="264" w:lineRule="auto"/>
      <w:outlineLvl w:val="4"/>
    </w:pPr>
    <w:rPr>
      <w:rFonts w:asciiTheme="majorHAnsi" w:eastAsiaTheme="majorEastAsia" w:hAnsiTheme="majorHAnsi" w:cstheme="majorBidi"/>
      <w:color w:val="1F497D" w:themeColor="text2"/>
      <w:lang w:val="en-US"/>
    </w:rPr>
  </w:style>
  <w:style w:type="paragraph" w:styleId="Ttulo6">
    <w:name w:val="heading 6"/>
    <w:basedOn w:val="Normal"/>
    <w:next w:val="Normal"/>
    <w:link w:val="Ttulo6Char"/>
    <w:uiPriority w:val="9"/>
    <w:semiHidden/>
    <w:unhideWhenUsed/>
    <w:qFormat/>
    <w:rsid w:val="0074487D"/>
    <w:pPr>
      <w:keepNext/>
      <w:keepLines/>
      <w:spacing w:before="40" w:after="0" w:line="264" w:lineRule="auto"/>
      <w:outlineLvl w:val="5"/>
    </w:pPr>
    <w:rPr>
      <w:rFonts w:asciiTheme="majorHAnsi" w:eastAsiaTheme="majorEastAsia" w:hAnsiTheme="majorHAnsi" w:cstheme="majorBidi"/>
      <w:i/>
      <w:iCs/>
      <w:color w:val="1F497D" w:themeColor="text2"/>
      <w:sz w:val="21"/>
      <w:szCs w:val="21"/>
      <w:lang w:val="en-US"/>
    </w:rPr>
  </w:style>
  <w:style w:type="paragraph" w:styleId="Ttulo7">
    <w:name w:val="heading 7"/>
    <w:basedOn w:val="Normal"/>
    <w:next w:val="Normal"/>
    <w:link w:val="Ttulo7Char"/>
    <w:uiPriority w:val="9"/>
    <w:semiHidden/>
    <w:unhideWhenUsed/>
    <w:qFormat/>
    <w:rsid w:val="0074487D"/>
    <w:pPr>
      <w:keepNext/>
      <w:keepLines/>
      <w:spacing w:before="40" w:after="0" w:line="264" w:lineRule="auto"/>
      <w:outlineLvl w:val="6"/>
    </w:pPr>
    <w:rPr>
      <w:rFonts w:asciiTheme="majorHAnsi" w:eastAsiaTheme="majorEastAsia" w:hAnsiTheme="majorHAnsi" w:cstheme="majorBidi"/>
      <w:i/>
      <w:iCs/>
      <w:color w:val="244061" w:themeColor="accent1" w:themeShade="80"/>
      <w:sz w:val="21"/>
      <w:szCs w:val="21"/>
      <w:lang w:val="en-US"/>
    </w:rPr>
  </w:style>
  <w:style w:type="paragraph" w:styleId="Ttulo8">
    <w:name w:val="heading 8"/>
    <w:basedOn w:val="Normal"/>
    <w:next w:val="Normal"/>
    <w:link w:val="Ttulo8Char"/>
    <w:uiPriority w:val="9"/>
    <w:semiHidden/>
    <w:unhideWhenUsed/>
    <w:qFormat/>
    <w:rsid w:val="0074487D"/>
    <w:pPr>
      <w:keepNext/>
      <w:keepLines/>
      <w:spacing w:before="40" w:after="0" w:line="264" w:lineRule="auto"/>
      <w:outlineLvl w:val="7"/>
    </w:pPr>
    <w:rPr>
      <w:rFonts w:asciiTheme="majorHAnsi" w:eastAsiaTheme="majorEastAsia" w:hAnsiTheme="majorHAnsi" w:cstheme="majorBidi"/>
      <w:b/>
      <w:bCs/>
      <w:color w:val="1F497D" w:themeColor="text2"/>
      <w:sz w:val="20"/>
      <w:szCs w:val="20"/>
      <w:lang w:val="en-US"/>
    </w:rPr>
  </w:style>
  <w:style w:type="paragraph" w:styleId="Ttulo9">
    <w:name w:val="heading 9"/>
    <w:basedOn w:val="Normal"/>
    <w:next w:val="Normal"/>
    <w:link w:val="Ttulo9Char"/>
    <w:uiPriority w:val="9"/>
    <w:semiHidden/>
    <w:unhideWhenUsed/>
    <w:qFormat/>
    <w:rsid w:val="0074487D"/>
    <w:pPr>
      <w:keepNext/>
      <w:keepLines/>
      <w:spacing w:before="40" w:after="0" w:line="264" w:lineRule="auto"/>
      <w:outlineLvl w:val="8"/>
    </w:pPr>
    <w:rPr>
      <w:rFonts w:asciiTheme="majorHAnsi" w:eastAsiaTheme="majorEastAsia" w:hAnsiTheme="majorHAnsi" w:cstheme="majorBidi"/>
      <w:b/>
      <w:bCs/>
      <w:i/>
      <w:iCs/>
      <w:color w:val="1F497D" w:themeColor="text2"/>
      <w:sz w:val="20"/>
      <w:szCs w:val="20"/>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4487D"/>
    <w:rPr>
      <w:rFonts w:asciiTheme="majorHAnsi" w:eastAsiaTheme="majorEastAsia" w:hAnsiTheme="majorHAnsi" w:cstheme="majorBidi"/>
      <w:color w:val="365F91" w:themeColor="accent1" w:themeShade="BF"/>
      <w:sz w:val="32"/>
      <w:szCs w:val="32"/>
    </w:rPr>
  </w:style>
  <w:style w:type="character" w:customStyle="1" w:styleId="Ttulo2Char">
    <w:name w:val="Título 2 Char"/>
    <w:basedOn w:val="Fontepargpadro"/>
    <w:link w:val="Ttulo2"/>
    <w:uiPriority w:val="9"/>
    <w:rsid w:val="0074487D"/>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4487D"/>
    <w:rPr>
      <w:rFonts w:asciiTheme="majorHAnsi" w:eastAsiaTheme="majorEastAsia" w:hAnsiTheme="majorHAnsi" w:cstheme="majorBidi"/>
      <w:color w:val="1F497D" w:themeColor="text2"/>
      <w:sz w:val="24"/>
      <w:szCs w:val="24"/>
      <w:lang w:val="en-US"/>
    </w:rPr>
  </w:style>
  <w:style w:type="character" w:customStyle="1" w:styleId="Ttulo4Char">
    <w:name w:val="Título 4 Char"/>
    <w:basedOn w:val="Fontepargpadro"/>
    <w:link w:val="Ttulo4"/>
    <w:uiPriority w:val="9"/>
    <w:semiHidden/>
    <w:rsid w:val="0074487D"/>
    <w:rPr>
      <w:rFonts w:asciiTheme="majorHAnsi" w:eastAsiaTheme="majorEastAsia" w:hAnsiTheme="majorHAnsi" w:cstheme="majorBidi"/>
      <w:i/>
      <w:iCs/>
      <w:color w:val="365F91" w:themeColor="accent1" w:themeShade="BF"/>
    </w:rPr>
  </w:style>
  <w:style w:type="paragraph" w:styleId="NormalWeb">
    <w:name w:val="Normal (Web)"/>
    <w:aliases w:val=" Char"/>
    <w:basedOn w:val="Normal"/>
    <w:uiPriority w:val="99"/>
    <w:unhideWhenUsed/>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74487D"/>
    <w:rPr>
      <w:b/>
      <w:bCs/>
    </w:rPr>
  </w:style>
  <w:style w:type="paragraph" w:customStyle="1" w:styleId="textojustificado">
    <w:name w:val="texto_justific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74487D"/>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74487D"/>
  </w:style>
  <w:style w:type="paragraph" w:styleId="Textodebalo">
    <w:name w:val="Balloon Text"/>
    <w:basedOn w:val="Normal"/>
    <w:link w:val="TextodebaloChar"/>
    <w:uiPriority w:val="99"/>
    <w:unhideWhenUsed/>
    <w:rsid w:val="0074487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74487D"/>
    <w:rPr>
      <w:rFonts w:ascii="Tahoma" w:hAnsi="Tahoma" w:cs="Tahoma"/>
      <w:sz w:val="16"/>
      <w:szCs w:val="16"/>
    </w:rPr>
  </w:style>
  <w:style w:type="paragraph" w:customStyle="1" w:styleId="coment1">
    <w:name w:val="coment1"/>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74487D"/>
    <w:rPr>
      <w:color w:val="0000FF"/>
      <w:u w:val="single"/>
    </w:rPr>
  </w:style>
  <w:style w:type="paragraph" w:customStyle="1" w:styleId="itemnivel2">
    <w:name w:val="item_nivel2"/>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rsid w:val="00744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paragraph">
    <w:name w:val="dou-paragraph"/>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74487D"/>
    <w:pPr>
      <w:autoSpaceDE w:val="0"/>
      <w:autoSpaceDN w:val="0"/>
      <w:adjustRightInd w:val="0"/>
      <w:spacing w:after="0" w:line="240" w:lineRule="auto"/>
    </w:pPr>
    <w:rPr>
      <w:rFonts w:ascii="Arial" w:hAnsi="Arial" w:cs="Arial"/>
      <w:color w:val="000000"/>
      <w:sz w:val="24"/>
      <w:szCs w:val="24"/>
    </w:rPr>
  </w:style>
  <w:style w:type="paragraph" w:styleId="Citao">
    <w:name w:val="Quote"/>
    <w:aliases w:val="TCU,Citação AGU,NotaExplicativa"/>
    <w:basedOn w:val="Normal"/>
    <w:next w:val="Normal"/>
    <w:link w:val="CitaoChar"/>
    <w:qFormat/>
    <w:rsid w:val="007448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4487D"/>
    <w:rPr>
      <w:rFonts w:ascii="Arial" w:eastAsia="Calibri" w:hAnsi="Arial" w:cs="Tahoma"/>
      <w:i/>
      <w:iCs/>
      <w:color w:val="000000"/>
      <w:sz w:val="20"/>
      <w:szCs w:val="24"/>
      <w:shd w:val="clear" w:color="auto" w:fill="FFFFCC"/>
    </w:rPr>
  </w:style>
  <w:style w:type="paragraph" w:customStyle="1" w:styleId="Standard">
    <w:name w:val="Standard"/>
    <w:rsid w:val="0074487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ableContents">
    <w:name w:val="Table Contents"/>
    <w:basedOn w:val="Normal"/>
    <w:rsid w:val="0074487D"/>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Estilo2">
    <w:name w:val="Estilo2"/>
    <w:basedOn w:val="Normal"/>
    <w:link w:val="Estilo2Char"/>
    <w:uiPriority w:val="1"/>
    <w:rsid w:val="0074487D"/>
    <w:pPr>
      <w:widowControl w:val="0"/>
      <w:autoSpaceDE w:val="0"/>
      <w:autoSpaceDN w:val="0"/>
      <w:spacing w:after="0" w:line="240" w:lineRule="auto"/>
    </w:pPr>
    <w:rPr>
      <w:rFonts w:eastAsia="Verdana" w:cs="Verdana"/>
      <w:sz w:val="30"/>
      <w:lang w:val="pt-PT"/>
    </w:rPr>
  </w:style>
  <w:style w:type="character" w:customStyle="1" w:styleId="Estilo2Char">
    <w:name w:val="Estilo2 Char"/>
    <w:basedOn w:val="Fontepargpadro"/>
    <w:link w:val="Estilo2"/>
    <w:uiPriority w:val="1"/>
    <w:rsid w:val="0074487D"/>
    <w:rPr>
      <w:rFonts w:eastAsia="Verdana" w:cs="Verdana"/>
      <w:sz w:val="30"/>
      <w:lang w:val="pt-PT"/>
    </w:rPr>
  </w:style>
  <w:style w:type="paragraph" w:styleId="Textodenotaderodap">
    <w:name w:val="footnote text"/>
    <w:basedOn w:val="Normal"/>
    <w:link w:val="TextodenotaderodapChar"/>
    <w:uiPriority w:val="99"/>
    <w:unhideWhenUsed/>
    <w:rsid w:val="0074487D"/>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74487D"/>
    <w:rPr>
      <w:sz w:val="20"/>
      <w:szCs w:val="20"/>
    </w:rPr>
  </w:style>
  <w:style w:type="character" w:styleId="Refdenotaderodap">
    <w:name w:val="footnote reference"/>
    <w:basedOn w:val="Fontepargpadro"/>
    <w:uiPriority w:val="99"/>
    <w:unhideWhenUsed/>
    <w:rsid w:val="0074487D"/>
    <w:rPr>
      <w:vertAlign w:val="superscript"/>
    </w:rPr>
  </w:style>
  <w:style w:type="paragraph" w:styleId="Corpodetexto">
    <w:name w:val="Body Text"/>
    <w:basedOn w:val="Normal"/>
    <w:link w:val="CorpodetextoChar"/>
    <w:uiPriority w:val="1"/>
    <w:qFormat/>
    <w:rsid w:val="0074487D"/>
    <w:pPr>
      <w:widowControl w:val="0"/>
      <w:autoSpaceDE w:val="0"/>
      <w:autoSpaceDN w:val="0"/>
      <w:spacing w:after="0" w:line="240" w:lineRule="auto"/>
    </w:pPr>
    <w:rPr>
      <w:rFonts w:ascii="Verdana" w:eastAsia="Verdana" w:hAnsi="Verdana" w:cs="Verdana"/>
      <w:sz w:val="18"/>
      <w:szCs w:val="18"/>
      <w:lang w:val="pt-PT"/>
    </w:rPr>
  </w:style>
  <w:style w:type="character" w:customStyle="1" w:styleId="CorpodetextoChar">
    <w:name w:val="Corpo de texto Char"/>
    <w:basedOn w:val="Fontepargpadro"/>
    <w:link w:val="Corpodetexto"/>
    <w:uiPriority w:val="1"/>
    <w:rsid w:val="0074487D"/>
    <w:rPr>
      <w:rFonts w:ascii="Verdana" w:eastAsia="Verdana" w:hAnsi="Verdana" w:cs="Verdana"/>
      <w:sz w:val="18"/>
      <w:szCs w:val="18"/>
      <w:lang w:val="pt-PT"/>
    </w:rPr>
  </w:style>
  <w:style w:type="paragraph" w:customStyle="1" w:styleId="Textbody">
    <w:name w:val="Text body"/>
    <w:basedOn w:val="Standard"/>
    <w:rsid w:val="0074487D"/>
    <w:pPr>
      <w:widowControl w:val="0"/>
      <w:spacing w:after="140" w:line="288" w:lineRule="auto"/>
    </w:pPr>
    <w:rPr>
      <w:rFonts w:ascii="Liberation Serif" w:eastAsia="SimSun" w:hAnsi="Liberation Serif" w:cs="Mangal"/>
      <w:lang w:bidi="hi-IN"/>
    </w:rPr>
  </w:style>
  <w:style w:type="paragraph" w:customStyle="1" w:styleId="texto">
    <w:name w:val="texto"/>
    <w:rsid w:val="0074487D"/>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line="240" w:lineRule="atLeast"/>
      <w:ind w:left="170" w:hanging="170"/>
      <w:jc w:val="both"/>
    </w:pPr>
    <w:rPr>
      <w:rFonts w:ascii="Times New Roman" w:eastAsia="Times New Roman" w:hAnsi="Times New Roman" w:cs="Times New Roman"/>
      <w:kern w:val="3"/>
      <w:sz w:val="20"/>
      <w:szCs w:val="20"/>
      <w:lang w:eastAsia="zh-CN"/>
    </w:rPr>
  </w:style>
  <w:style w:type="paragraph" w:styleId="Cabealho">
    <w:name w:val="header"/>
    <w:aliases w:val="Cabeçalho1"/>
    <w:basedOn w:val="Normal"/>
    <w:link w:val="CabealhoChar"/>
    <w:uiPriority w:val="99"/>
    <w:unhideWhenUsed/>
    <w:rsid w:val="0074487D"/>
    <w:pPr>
      <w:tabs>
        <w:tab w:val="center" w:pos="4252"/>
        <w:tab w:val="right" w:pos="8504"/>
      </w:tabs>
      <w:spacing w:after="0" w:line="240" w:lineRule="auto"/>
    </w:pPr>
  </w:style>
  <w:style w:type="character" w:customStyle="1" w:styleId="CabealhoChar">
    <w:name w:val="Cabeçalho Char"/>
    <w:aliases w:val="Cabeçalho1 Char"/>
    <w:basedOn w:val="Fontepargpadro"/>
    <w:link w:val="Cabealho"/>
    <w:uiPriority w:val="99"/>
    <w:rsid w:val="0074487D"/>
  </w:style>
  <w:style w:type="paragraph" w:styleId="Rodap">
    <w:name w:val="footer"/>
    <w:basedOn w:val="Normal"/>
    <w:link w:val="RodapChar"/>
    <w:uiPriority w:val="99"/>
    <w:unhideWhenUsed/>
    <w:rsid w:val="0074487D"/>
    <w:pPr>
      <w:tabs>
        <w:tab w:val="center" w:pos="4252"/>
        <w:tab w:val="right" w:pos="8504"/>
      </w:tabs>
      <w:spacing w:after="0" w:line="240" w:lineRule="auto"/>
    </w:pPr>
  </w:style>
  <w:style w:type="character" w:customStyle="1" w:styleId="RodapChar">
    <w:name w:val="Rodapé Char"/>
    <w:basedOn w:val="Fontepargpadro"/>
    <w:link w:val="Rodap"/>
    <w:uiPriority w:val="99"/>
    <w:rsid w:val="0074487D"/>
  </w:style>
  <w:style w:type="paragraph" w:styleId="Textodecomentrio">
    <w:name w:val="annotation text"/>
    <w:basedOn w:val="Normal"/>
    <w:link w:val="TextodecomentrioChar"/>
    <w:uiPriority w:val="99"/>
    <w:unhideWhenUsed/>
    <w:qFormat/>
    <w:rsid w:val="0074487D"/>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74487D"/>
    <w:rPr>
      <w:rFonts w:ascii="Times New Roman" w:eastAsia="Times New Roman" w:hAnsi="Times New Roman" w:cs="Times New Roman"/>
      <w:sz w:val="20"/>
      <w:szCs w:val="20"/>
      <w:lang w:eastAsia="pt-BR"/>
    </w:rPr>
  </w:style>
  <w:style w:type="paragraph" w:customStyle="1" w:styleId="Nivel01">
    <w:name w:val="Nivel 01"/>
    <w:basedOn w:val="Ttulo1"/>
    <w:next w:val="Normal"/>
    <w:link w:val="Nivel01Char"/>
    <w:qFormat/>
    <w:rsid w:val="0074487D"/>
    <w:pPr>
      <w:tabs>
        <w:tab w:val="num" w:pos="360"/>
        <w:tab w:val="left" w:pos="567"/>
      </w:tabs>
      <w:spacing w:line="240" w:lineRule="auto"/>
      <w:jc w:val="both"/>
    </w:pPr>
    <w:rPr>
      <w:rFonts w:ascii="Arial" w:hAnsi="Arial" w:cs="Arial"/>
      <w:b/>
      <w:bCs/>
      <w:color w:val="auto"/>
      <w:sz w:val="20"/>
      <w:szCs w:val="20"/>
      <w:lang w:eastAsia="pt-BR"/>
    </w:rPr>
  </w:style>
  <w:style w:type="character" w:customStyle="1" w:styleId="Nivel01Char">
    <w:name w:val="Nivel 01 Char"/>
    <w:basedOn w:val="Ttulo1Char"/>
    <w:link w:val="Nivel01"/>
    <w:rsid w:val="0074487D"/>
    <w:rPr>
      <w:rFonts w:ascii="Arial" w:eastAsiaTheme="majorEastAsia" w:hAnsi="Arial" w:cs="Arial"/>
      <w:b/>
      <w:bCs/>
      <w:color w:val="365F91" w:themeColor="accent1" w:themeShade="BF"/>
      <w:sz w:val="20"/>
      <w:szCs w:val="20"/>
      <w:lang w:eastAsia="pt-BR"/>
    </w:rPr>
  </w:style>
  <w:style w:type="paragraph" w:customStyle="1" w:styleId="Nivel2">
    <w:name w:val="Nivel 2"/>
    <w:basedOn w:val="Normal"/>
    <w:link w:val="Nivel2Char"/>
    <w:qFormat/>
    <w:rsid w:val="0074487D"/>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74487D"/>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74487D"/>
    <w:pPr>
      <w:spacing w:before="120" w:after="120"/>
      <w:ind w:left="425"/>
      <w:jc w:val="both"/>
    </w:pPr>
    <w:rPr>
      <w:rFonts w:ascii="Arial" w:eastAsiaTheme="minorEastAsia" w:hAnsi="Arial" w:cs="Arial"/>
      <w:color w:val="000000"/>
      <w:sz w:val="20"/>
      <w:szCs w:val="20"/>
      <w:lang w:eastAsia="pt-BR"/>
    </w:rPr>
  </w:style>
  <w:style w:type="character" w:customStyle="1" w:styleId="Nivel3Char">
    <w:name w:val="Nivel 3 Char"/>
    <w:link w:val="Nivel3"/>
    <w:rsid w:val="0074487D"/>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74487D"/>
    <w:pPr>
      <w:numPr>
        <w:ilvl w:val="3"/>
      </w:numPr>
      <w:ind w:left="851"/>
    </w:pPr>
    <w:rPr>
      <w:color w:val="auto"/>
    </w:rPr>
  </w:style>
  <w:style w:type="paragraph" w:customStyle="1" w:styleId="Nivel5">
    <w:name w:val="Nivel 5"/>
    <w:basedOn w:val="Nivel4"/>
    <w:qFormat/>
    <w:rsid w:val="0074487D"/>
    <w:pPr>
      <w:numPr>
        <w:ilvl w:val="4"/>
      </w:numPr>
      <w:ind w:left="1276"/>
    </w:pPr>
  </w:style>
  <w:style w:type="paragraph" w:customStyle="1" w:styleId="PADRO">
    <w:name w:val="PADRÃO"/>
    <w:rsid w:val="0074487D"/>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link w:val="citao2Char"/>
    <w:qFormat/>
    <w:rsid w:val="0074487D"/>
    <w:rPr>
      <w:szCs w:val="20"/>
    </w:rPr>
  </w:style>
  <w:style w:type="character" w:customStyle="1" w:styleId="citao2Char">
    <w:name w:val="citação 2 Char"/>
    <w:basedOn w:val="CitaoChar"/>
    <w:link w:val="citao2"/>
    <w:rsid w:val="0074487D"/>
    <w:rPr>
      <w:rFonts w:ascii="Arial" w:eastAsia="Calibri" w:hAnsi="Arial" w:cs="Tahoma"/>
      <w:i/>
      <w:iCs/>
      <w:color w:val="000000"/>
      <w:sz w:val="20"/>
      <w:szCs w:val="20"/>
      <w:shd w:val="clear" w:color="auto" w:fill="FFFFCC"/>
    </w:rPr>
  </w:style>
  <w:style w:type="character" w:styleId="HiperlinkVisitado">
    <w:name w:val="FollowedHyperlink"/>
    <w:basedOn w:val="Fontepargpadro"/>
    <w:uiPriority w:val="99"/>
    <w:semiHidden/>
    <w:unhideWhenUsed/>
    <w:rsid w:val="0074487D"/>
    <w:rPr>
      <w:color w:val="800080" w:themeColor="followedHyperlink"/>
      <w:u w:val="single"/>
    </w:rPr>
  </w:style>
  <w:style w:type="paragraph" w:customStyle="1" w:styleId="ou">
    <w:name w:val="ou"/>
    <w:basedOn w:val="PargrafodaLista"/>
    <w:link w:val="ouChar"/>
    <w:qFormat/>
    <w:rsid w:val="0074487D"/>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74487D"/>
    <w:rPr>
      <w:rFonts w:ascii="Arial" w:hAnsi="Arial" w:cs="Arial"/>
      <w:b/>
      <w:bCs/>
      <w:i/>
      <w:iCs/>
      <w:color w:val="FF0000"/>
      <w:sz w:val="24"/>
      <w:szCs w:val="24"/>
      <w:u w:val="single"/>
      <w:lang w:eastAsia="pt-BR"/>
    </w:rPr>
  </w:style>
  <w:style w:type="paragraph" w:styleId="CitaoIntensa">
    <w:name w:val="Intense Quote"/>
    <w:basedOn w:val="Normal"/>
    <w:next w:val="Normal"/>
    <w:link w:val="CitaoIntensaChar"/>
    <w:uiPriority w:val="30"/>
    <w:qFormat/>
    <w:rsid w:val="0074487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oIntensaChar">
    <w:name w:val="Citação Intensa Char"/>
    <w:basedOn w:val="Fontepargpadro"/>
    <w:link w:val="CitaoIntensa"/>
    <w:uiPriority w:val="30"/>
    <w:rsid w:val="0074487D"/>
    <w:rPr>
      <w:i/>
      <w:iCs/>
      <w:color w:val="4F81BD" w:themeColor="accent1"/>
    </w:rPr>
  </w:style>
  <w:style w:type="character" w:customStyle="1" w:styleId="MenoPendente1">
    <w:name w:val="Menção Pendente1"/>
    <w:basedOn w:val="Fontepargpadro"/>
    <w:uiPriority w:val="99"/>
    <w:semiHidden/>
    <w:unhideWhenUsed/>
    <w:rsid w:val="0074487D"/>
    <w:rPr>
      <w:color w:val="605E5C"/>
      <w:shd w:val="clear" w:color="auto" w:fill="E1DFDD"/>
    </w:rPr>
  </w:style>
  <w:style w:type="paragraph" w:customStyle="1" w:styleId="pf0">
    <w:name w:val="pf0"/>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11">
    <w:name w:val="cf11"/>
    <w:basedOn w:val="Fontepargpadro"/>
    <w:rsid w:val="0074487D"/>
    <w:rPr>
      <w:rFonts w:ascii="Segoe UI" w:hAnsi="Segoe UI" w:cs="Segoe UI" w:hint="default"/>
      <w:i/>
      <w:iCs/>
      <w:sz w:val="18"/>
      <w:szCs w:val="18"/>
    </w:rPr>
  </w:style>
  <w:style w:type="paragraph" w:styleId="CabealhodoSumrio">
    <w:name w:val="TOC Heading"/>
    <w:basedOn w:val="Ttulo1"/>
    <w:next w:val="Normal"/>
    <w:uiPriority w:val="39"/>
    <w:unhideWhenUsed/>
    <w:qFormat/>
    <w:rsid w:val="0074487D"/>
    <w:pPr>
      <w:spacing w:line="259" w:lineRule="auto"/>
      <w:outlineLvl w:val="9"/>
    </w:pPr>
    <w:rPr>
      <w:lang w:eastAsia="pt-BR"/>
    </w:rPr>
  </w:style>
  <w:style w:type="paragraph" w:customStyle="1" w:styleId="Capacitar">
    <w:name w:val="Capacitar"/>
    <w:link w:val="CapacitarChar"/>
    <w:autoRedefine/>
    <w:qFormat/>
    <w:rsid w:val="0074487D"/>
    <w:pPr>
      <w:spacing w:after="0"/>
      <w:jc w:val="both"/>
    </w:pPr>
    <w:rPr>
      <w:rFonts w:ascii="Arial" w:hAnsi="Arial" w:cs="Arial"/>
      <w:b/>
      <w:bCs/>
      <w:sz w:val="24"/>
      <w:szCs w:val="24"/>
    </w:rPr>
  </w:style>
  <w:style w:type="character" w:customStyle="1" w:styleId="CapacitarChar">
    <w:name w:val="Capacitar Char"/>
    <w:basedOn w:val="Fontepargpadro"/>
    <w:link w:val="Capacitar"/>
    <w:rsid w:val="0074487D"/>
    <w:rPr>
      <w:rFonts w:ascii="Arial" w:hAnsi="Arial" w:cs="Arial"/>
      <w:b/>
      <w:bCs/>
      <w:sz w:val="24"/>
      <w:szCs w:val="24"/>
    </w:rPr>
  </w:style>
  <w:style w:type="paragraph" w:styleId="Sumrio1">
    <w:name w:val="toc 1"/>
    <w:basedOn w:val="Normal"/>
    <w:next w:val="Normal"/>
    <w:autoRedefine/>
    <w:uiPriority w:val="39"/>
    <w:unhideWhenUsed/>
    <w:qFormat/>
    <w:rsid w:val="0074487D"/>
    <w:pPr>
      <w:spacing w:after="100"/>
    </w:pPr>
    <w:rPr>
      <w:rFonts w:ascii="Arial" w:hAnsi="Arial"/>
      <w:b/>
      <w:sz w:val="24"/>
    </w:rPr>
  </w:style>
  <w:style w:type="paragraph" w:styleId="Sumrio2">
    <w:name w:val="toc 2"/>
    <w:basedOn w:val="Normal"/>
    <w:next w:val="Normal"/>
    <w:autoRedefine/>
    <w:uiPriority w:val="39"/>
    <w:unhideWhenUsed/>
    <w:rsid w:val="0074487D"/>
    <w:pPr>
      <w:spacing w:after="100" w:line="259" w:lineRule="auto"/>
      <w:ind w:left="220"/>
    </w:pPr>
    <w:rPr>
      <w:rFonts w:eastAsiaTheme="minorEastAsia" w:cs="Times New Roman"/>
      <w:lang w:eastAsia="pt-BR"/>
    </w:rPr>
  </w:style>
  <w:style w:type="paragraph" w:styleId="Sumrio3">
    <w:name w:val="toc 3"/>
    <w:basedOn w:val="Normal"/>
    <w:next w:val="Normal"/>
    <w:autoRedefine/>
    <w:uiPriority w:val="39"/>
    <w:unhideWhenUsed/>
    <w:rsid w:val="0074487D"/>
    <w:pPr>
      <w:spacing w:after="100" w:line="259" w:lineRule="auto"/>
      <w:ind w:left="440"/>
    </w:pPr>
    <w:rPr>
      <w:rFonts w:eastAsiaTheme="minorEastAsia" w:cs="Times New Roman"/>
      <w:lang w:eastAsia="pt-BR"/>
    </w:rPr>
  </w:style>
  <w:style w:type="paragraph" w:styleId="SemEspaamento">
    <w:name w:val="No Spacing"/>
    <w:uiPriority w:val="1"/>
    <w:qFormat/>
    <w:rsid w:val="0074487D"/>
    <w:pPr>
      <w:spacing w:after="0" w:line="240" w:lineRule="auto"/>
    </w:pPr>
  </w:style>
  <w:style w:type="character" w:styleId="RefernciaSutil">
    <w:name w:val="Subtle Reference"/>
    <w:basedOn w:val="Fontepargpadro"/>
    <w:uiPriority w:val="31"/>
    <w:qFormat/>
    <w:rsid w:val="0074487D"/>
    <w:rPr>
      <w:smallCaps/>
      <w:color w:val="5A5A5A" w:themeColor="text1" w:themeTint="A5"/>
    </w:rPr>
  </w:style>
  <w:style w:type="character" w:customStyle="1" w:styleId="MenoPendente2">
    <w:name w:val="Menção Pendente2"/>
    <w:basedOn w:val="Fontepargpadro"/>
    <w:uiPriority w:val="99"/>
    <w:semiHidden/>
    <w:unhideWhenUsed/>
    <w:rsid w:val="0074487D"/>
    <w:rPr>
      <w:color w:val="605E5C"/>
      <w:shd w:val="clear" w:color="auto" w:fill="E1DFDD"/>
    </w:rPr>
  </w:style>
  <w:style w:type="character" w:customStyle="1" w:styleId="Ttulo5Char">
    <w:name w:val="Título 5 Char"/>
    <w:basedOn w:val="Fontepargpadro"/>
    <w:link w:val="Ttulo5"/>
    <w:uiPriority w:val="9"/>
    <w:semiHidden/>
    <w:rsid w:val="0074487D"/>
    <w:rPr>
      <w:rFonts w:asciiTheme="majorHAnsi" w:eastAsiaTheme="majorEastAsia" w:hAnsiTheme="majorHAnsi" w:cstheme="majorBidi"/>
      <w:color w:val="1F497D" w:themeColor="text2"/>
      <w:lang w:val="en-US"/>
    </w:rPr>
  </w:style>
  <w:style w:type="character" w:customStyle="1" w:styleId="Ttulo6Char">
    <w:name w:val="Título 6 Char"/>
    <w:basedOn w:val="Fontepargpadro"/>
    <w:link w:val="Ttulo6"/>
    <w:uiPriority w:val="9"/>
    <w:semiHidden/>
    <w:rsid w:val="0074487D"/>
    <w:rPr>
      <w:rFonts w:asciiTheme="majorHAnsi" w:eastAsiaTheme="majorEastAsia" w:hAnsiTheme="majorHAnsi" w:cstheme="majorBidi"/>
      <w:i/>
      <w:iCs/>
      <w:color w:val="1F497D" w:themeColor="text2"/>
      <w:sz w:val="21"/>
      <w:szCs w:val="21"/>
      <w:lang w:val="en-US"/>
    </w:rPr>
  </w:style>
  <w:style w:type="character" w:customStyle="1" w:styleId="Ttulo7Char">
    <w:name w:val="Título 7 Char"/>
    <w:basedOn w:val="Fontepargpadro"/>
    <w:link w:val="Ttulo7"/>
    <w:uiPriority w:val="9"/>
    <w:semiHidden/>
    <w:rsid w:val="0074487D"/>
    <w:rPr>
      <w:rFonts w:asciiTheme="majorHAnsi" w:eastAsiaTheme="majorEastAsia" w:hAnsiTheme="majorHAnsi" w:cstheme="majorBidi"/>
      <w:i/>
      <w:iCs/>
      <w:color w:val="244061" w:themeColor="accent1" w:themeShade="80"/>
      <w:sz w:val="21"/>
      <w:szCs w:val="21"/>
      <w:lang w:val="en-US"/>
    </w:rPr>
  </w:style>
  <w:style w:type="character" w:customStyle="1" w:styleId="Ttulo8Char">
    <w:name w:val="Título 8 Char"/>
    <w:basedOn w:val="Fontepargpadro"/>
    <w:link w:val="Ttulo8"/>
    <w:uiPriority w:val="9"/>
    <w:semiHidden/>
    <w:rsid w:val="0074487D"/>
    <w:rPr>
      <w:rFonts w:asciiTheme="majorHAnsi" w:eastAsiaTheme="majorEastAsia" w:hAnsiTheme="majorHAnsi" w:cstheme="majorBidi"/>
      <w:b/>
      <w:bCs/>
      <w:color w:val="1F497D" w:themeColor="text2"/>
      <w:sz w:val="20"/>
      <w:szCs w:val="20"/>
      <w:lang w:val="en-US"/>
    </w:rPr>
  </w:style>
  <w:style w:type="character" w:customStyle="1" w:styleId="Ttulo9Char">
    <w:name w:val="Título 9 Char"/>
    <w:basedOn w:val="Fontepargpadro"/>
    <w:link w:val="Ttulo9"/>
    <w:uiPriority w:val="9"/>
    <w:semiHidden/>
    <w:rsid w:val="0074487D"/>
    <w:rPr>
      <w:rFonts w:asciiTheme="majorHAnsi" w:eastAsiaTheme="majorEastAsia" w:hAnsiTheme="majorHAnsi" w:cstheme="majorBidi"/>
      <w:b/>
      <w:bCs/>
      <w:i/>
      <w:iCs/>
      <w:color w:val="1F497D" w:themeColor="text2"/>
      <w:sz w:val="20"/>
      <w:szCs w:val="20"/>
      <w:lang w:val="en-US"/>
    </w:rPr>
  </w:style>
  <w:style w:type="paragraph" w:styleId="Ttulo">
    <w:name w:val="Title"/>
    <w:basedOn w:val="Normal"/>
    <w:next w:val="Normal"/>
    <w:link w:val="TtuloChar"/>
    <w:uiPriority w:val="1"/>
    <w:qFormat/>
    <w:rsid w:val="0074487D"/>
    <w:pPr>
      <w:spacing w:after="0" w:line="240" w:lineRule="auto"/>
      <w:contextualSpacing/>
    </w:pPr>
    <w:rPr>
      <w:rFonts w:asciiTheme="majorHAnsi" w:eastAsiaTheme="majorEastAsia" w:hAnsiTheme="majorHAnsi" w:cstheme="majorBidi"/>
      <w:color w:val="4F81BD" w:themeColor="accent1"/>
      <w:spacing w:val="-10"/>
      <w:sz w:val="56"/>
      <w:szCs w:val="56"/>
      <w:lang w:val="en-US"/>
    </w:rPr>
  </w:style>
  <w:style w:type="character" w:customStyle="1" w:styleId="TtuloChar">
    <w:name w:val="Título Char"/>
    <w:basedOn w:val="Fontepargpadro"/>
    <w:link w:val="Ttulo"/>
    <w:uiPriority w:val="10"/>
    <w:rsid w:val="0074487D"/>
    <w:rPr>
      <w:rFonts w:asciiTheme="majorHAnsi" w:eastAsiaTheme="majorEastAsia" w:hAnsiTheme="majorHAnsi" w:cstheme="majorBidi"/>
      <w:color w:val="4F81BD" w:themeColor="accent1"/>
      <w:spacing w:val="-10"/>
      <w:sz w:val="56"/>
      <w:szCs w:val="56"/>
      <w:lang w:val="en-US"/>
    </w:rPr>
  </w:style>
  <w:style w:type="paragraph" w:customStyle="1" w:styleId="TableParagraph">
    <w:name w:val="Table Paragraph"/>
    <w:basedOn w:val="Normal"/>
    <w:uiPriority w:val="1"/>
    <w:qFormat/>
    <w:rsid w:val="0074487D"/>
    <w:pPr>
      <w:spacing w:after="120" w:line="264" w:lineRule="auto"/>
      <w:ind w:left="28"/>
    </w:pPr>
    <w:rPr>
      <w:rFonts w:eastAsiaTheme="minorEastAsia"/>
      <w:sz w:val="20"/>
      <w:szCs w:val="20"/>
      <w:lang w:val="en-US"/>
    </w:rPr>
  </w:style>
  <w:style w:type="character" w:customStyle="1" w:styleId="TextodenotadefimChar">
    <w:name w:val="Texto de nota de fim Char"/>
    <w:basedOn w:val="Fontepargpadro"/>
    <w:link w:val="Textodenotadefim"/>
    <w:uiPriority w:val="99"/>
    <w:semiHidden/>
    <w:rsid w:val="0074487D"/>
    <w:rPr>
      <w:rFonts w:eastAsiaTheme="minorEastAsia"/>
      <w:sz w:val="20"/>
      <w:szCs w:val="20"/>
      <w:lang w:val="en-US"/>
    </w:rPr>
  </w:style>
  <w:style w:type="paragraph" w:styleId="Textodenotadefim">
    <w:name w:val="endnote text"/>
    <w:basedOn w:val="Normal"/>
    <w:link w:val="TextodenotadefimChar"/>
    <w:uiPriority w:val="99"/>
    <w:semiHidden/>
    <w:unhideWhenUsed/>
    <w:rsid w:val="0074487D"/>
    <w:pPr>
      <w:spacing w:after="120" w:line="264" w:lineRule="auto"/>
    </w:pPr>
    <w:rPr>
      <w:rFonts w:eastAsiaTheme="minorEastAsia"/>
      <w:sz w:val="20"/>
      <w:szCs w:val="20"/>
      <w:lang w:val="en-US"/>
    </w:rPr>
  </w:style>
  <w:style w:type="character" w:customStyle="1" w:styleId="AssuntodocomentrioChar">
    <w:name w:val="Assunto do comentário Char"/>
    <w:basedOn w:val="TextodecomentrioChar"/>
    <w:link w:val="Assuntodocomentrio"/>
    <w:uiPriority w:val="99"/>
    <w:semiHidden/>
    <w:rsid w:val="0074487D"/>
    <w:rPr>
      <w:rFonts w:ascii="Times New Roman" w:eastAsiaTheme="minorEastAsia" w:hAnsi="Times New Roman" w:cs="Times New Roman"/>
      <w:b/>
      <w:bCs/>
      <w:sz w:val="20"/>
      <w:szCs w:val="20"/>
      <w:lang w:val="en-US" w:eastAsia="pt-BR"/>
    </w:rPr>
  </w:style>
  <w:style w:type="paragraph" w:styleId="Assuntodocomentrio">
    <w:name w:val="annotation subject"/>
    <w:basedOn w:val="Textodecomentrio"/>
    <w:next w:val="Textodecomentrio"/>
    <w:link w:val="AssuntodocomentrioChar"/>
    <w:uiPriority w:val="99"/>
    <w:semiHidden/>
    <w:unhideWhenUsed/>
    <w:rsid w:val="0074487D"/>
    <w:pPr>
      <w:spacing w:after="120" w:line="264" w:lineRule="auto"/>
    </w:pPr>
    <w:rPr>
      <w:rFonts w:asciiTheme="minorHAnsi" w:eastAsiaTheme="minorEastAsia" w:hAnsiTheme="minorHAnsi" w:cstheme="minorBidi"/>
      <w:b/>
      <w:bCs/>
      <w:lang w:val="en-US" w:eastAsia="en-US"/>
    </w:rPr>
  </w:style>
  <w:style w:type="paragraph" w:styleId="Subttulo">
    <w:name w:val="Subtitle"/>
    <w:basedOn w:val="Normal"/>
    <w:next w:val="Normal"/>
    <w:link w:val="SubttuloChar"/>
    <w:uiPriority w:val="11"/>
    <w:qFormat/>
    <w:rsid w:val="0074487D"/>
    <w:pPr>
      <w:numPr>
        <w:ilvl w:val="1"/>
      </w:numPr>
      <w:spacing w:after="120" w:line="240" w:lineRule="auto"/>
    </w:pPr>
    <w:rPr>
      <w:rFonts w:asciiTheme="majorHAnsi" w:eastAsiaTheme="majorEastAsia" w:hAnsiTheme="majorHAnsi" w:cstheme="majorBidi"/>
      <w:sz w:val="24"/>
      <w:szCs w:val="24"/>
      <w:lang w:val="en-US"/>
    </w:rPr>
  </w:style>
  <w:style w:type="character" w:customStyle="1" w:styleId="SubttuloChar">
    <w:name w:val="Subtítulo Char"/>
    <w:basedOn w:val="Fontepargpadro"/>
    <w:link w:val="Subttulo"/>
    <w:uiPriority w:val="11"/>
    <w:rsid w:val="0074487D"/>
    <w:rPr>
      <w:rFonts w:asciiTheme="majorHAnsi" w:eastAsiaTheme="majorEastAsia" w:hAnsiTheme="majorHAnsi" w:cstheme="majorBidi"/>
      <w:sz w:val="24"/>
      <w:szCs w:val="24"/>
      <w:lang w:val="en-US"/>
    </w:rPr>
  </w:style>
  <w:style w:type="character" w:styleId="nfase">
    <w:name w:val="Emphasis"/>
    <w:basedOn w:val="Fontepargpadro"/>
    <w:uiPriority w:val="20"/>
    <w:qFormat/>
    <w:rsid w:val="0074487D"/>
    <w:rPr>
      <w:i/>
      <w:iCs/>
    </w:rPr>
  </w:style>
  <w:style w:type="character" w:styleId="nfaseSutil">
    <w:name w:val="Subtle Emphasis"/>
    <w:basedOn w:val="Fontepargpadro"/>
    <w:uiPriority w:val="19"/>
    <w:qFormat/>
    <w:rsid w:val="0074487D"/>
    <w:rPr>
      <w:i/>
      <w:iCs/>
      <w:color w:val="404040" w:themeColor="text1" w:themeTint="BF"/>
    </w:rPr>
  </w:style>
  <w:style w:type="character" w:styleId="nfaseIntensa">
    <w:name w:val="Intense Emphasis"/>
    <w:basedOn w:val="Fontepargpadro"/>
    <w:uiPriority w:val="21"/>
    <w:qFormat/>
    <w:rsid w:val="0074487D"/>
    <w:rPr>
      <w:b/>
      <w:bCs/>
      <w:i/>
      <w:iCs/>
    </w:rPr>
  </w:style>
  <w:style w:type="character" w:styleId="RefernciaIntensa">
    <w:name w:val="Intense Reference"/>
    <w:basedOn w:val="Fontepargpadro"/>
    <w:uiPriority w:val="32"/>
    <w:qFormat/>
    <w:rsid w:val="0074487D"/>
    <w:rPr>
      <w:b/>
      <w:bCs/>
      <w:smallCaps/>
      <w:spacing w:val="5"/>
      <w:u w:val="single"/>
    </w:rPr>
  </w:style>
  <w:style w:type="character" w:styleId="TtulodoLivro">
    <w:name w:val="Book Title"/>
    <w:basedOn w:val="Fontepargpadro"/>
    <w:uiPriority w:val="33"/>
    <w:qFormat/>
    <w:rsid w:val="0074487D"/>
    <w:rPr>
      <w:b/>
      <w:bCs/>
      <w:smallCaps/>
    </w:rPr>
  </w:style>
  <w:style w:type="paragraph" w:customStyle="1" w:styleId="Nvel2-Red">
    <w:name w:val="Nível 2 -Red"/>
    <w:basedOn w:val="Nivel2"/>
    <w:link w:val="Nvel2-RedChar"/>
    <w:qFormat/>
    <w:rsid w:val="0074487D"/>
    <w:rPr>
      <w:i/>
      <w:iCs/>
      <w:color w:val="FF0000"/>
    </w:rPr>
  </w:style>
  <w:style w:type="character" w:customStyle="1" w:styleId="Nvel2-RedChar">
    <w:name w:val="Nível 2 -Red Char"/>
    <w:basedOn w:val="Fontepargpadro"/>
    <w:link w:val="Nvel2-Red"/>
    <w:rsid w:val="0074487D"/>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74487D"/>
    <w:pPr>
      <w:ind w:left="1224" w:hanging="504"/>
    </w:pPr>
    <w:rPr>
      <w:i/>
      <w:iCs/>
      <w:color w:val="FF0000"/>
    </w:rPr>
  </w:style>
  <w:style w:type="character" w:customStyle="1" w:styleId="Nvel3-RChar">
    <w:name w:val="Nível 3-R Char"/>
    <w:basedOn w:val="Fontepargpadro"/>
    <w:link w:val="Nvel3-R"/>
    <w:rsid w:val="0074487D"/>
    <w:rPr>
      <w:rFonts w:ascii="Arial" w:eastAsiaTheme="minorEastAsia" w:hAnsi="Arial" w:cs="Arial"/>
      <w:i/>
      <w:iCs/>
      <w:color w:val="FF0000"/>
      <w:sz w:val="20"/>
      <w:szCs w:val="20"/>
      <w:lang w:eastAsia="pt-BR"/>
    </w:rPr>
  </w:style>
  <w:style w:type="paragraph" w:customStyle="1" w:styleId="Corpodetexto21">
    <w:name w:val="Corpo de texto 21"/>
    <w:basedOn w:val="Normal"/>
    <w:rsid w:val="0074487D"/>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74487D"/>
    <w:rPr>
      <w:rFonts w:ascii="ArialBold" w:hAnsi="ArialBold" w:hint="default"/>
      <w:b/>
      <w:bCs/>
      <w:i w:val="0"/>
      <w:iCs w:val="0"/>
      <w:color w:val="FF0000"/>
      <w:sz w:val="20"/>
      <w:szCs w:val="20"/>
    </w:rPr>
  </w:style>
  <w:style w:type="character" w:customStyle="1" w:styleId="fontstyle21">
    <w:name w:val="fontstyle21"/>
    <w:basedOn w:val="Fontepargpadro"/>
    <w:rsid w:val="0074487D"/>
    <w:rPr>
      <w:rFonts w:ascii="Arial" w:hAnsi="Arial" w:cs="Arial" w:hint="default"/>
      <w:b w:val="0"/>
      <w:bCs w:val="0"/>
      <w:i w:val="0"/>
      <w:iCs w:val="0"/>
      <w:color w:val="FF0000"/>
      <w:sz w:val="20"/>
      <w:szCs w:val="20"/>
    </w:rPr>
  </w:style>
  <w:style w:type="character" w:customStyle="1" w:styleId="fontstyle41">
    <w:name w:val="fontstyle41"/>
    <w:basedOn w:val="Fontepargpadro"/>
    <w:rsid w:val="0074487D"/>
    <w:rPr>
      <w:rFonts w:ascii="ArialItalic" w:hAnsi="ArialItalic" w:hint="default"/>
      <w:b w:val="0"/>
      <w:bCs w:val="0"/>
      <w:i/>
      <w:iCs/>
      <w:color w:val="FF0000"/>
      <w:sz w:val="20"/>
      <w:szCs w:val="20"/>
    </w:rPr>
  </w:style>
  <w:style w:type="character" w:customStyle="1" w:styleId="Nivel4Char">
    <w:name w:val="Nivel 4 Char"/>
    <w:basedOn w:val="Fontepargpadro"/>
    <w:link w:val="Nivel4"/>
    <w:rsid w:val="0074487D"/>
    <w:rPr>
      <w:rFonts w:ascii="Arial" w:eastAsiaTheme="minorEastAsia" w:hAnsi="Arial" w:cs="Arial"/>
      <w:sz w:val="20"/>
      <w:szCs w:val="20"/>
      <w:lang w:eastAsia="pt-BR"/>
    </w:rPr>
  </w:style>
  <w:style w:type="paragraph" w:customStyle="1" w:styleId="Nvel4-R">
    <w:name w:val="Nível 4-R"/>
    <w:basedOn w:val="Nivel4"/>
    <w:link w:val="Nvel4-RChar"/>
    <w:qFormat/>
    <w:rsid w:val="0074487D"/>
    <w:pPr>
      <w:numPr>
        <w:ilvl w:val="0"/>
      </w:numPr>
      <w:ind w:left="2520" w:hanging="360"/>
    </w:pPr>
    <w:rPr>
      <w:i/>
      <w:iCs/>
      <w:color w:val="FF0000"/>
    </w:rPr>
  </w:style>
  <w:style w:type="character" w:customStyle="1" w:styleId="Nvel4-RChar">
    <w:name w:val="Nível 4-R Char"/>
    <w:basedOn w:val="Nivel4Char"/>
    <w:link w:val="Nvel4-R"/>
    <w:rsid w:val="0074487D"/>
    <w:rPr>
      <w:rFonts w:ascii="Arial" w:eastAsiaTheme="minorEastAsia" w:hAnsi="Arial" w:cs="Arial"/>
      <w:i/>
      <w:iCs/>
      <w:color w:val="FF0000"/>
      <w:sz w:val="20"/>
      <w:szCs w:val="20"/>
      <w:lang w:eastAsia="pt-BR"/>
    </w:rPr>
  </w:style>
  <w:style w:type="numbering" w:customStyle="1" w:styleId="EstiloImportado72">
    <w:name w:val="Estilo Importado 72"/>
    <w:rsid w:val="000064A7"/>
    <w:pPr>
      <w:numPr>
        <w:numId w:val="7"/>
      </w:numPr>
    </w:pPr>
  </w:style>
  <w:style w:type="character" w:customStyle="1" w:styleId="MenoPendente20">
    <w:name w:val="Menção Pendente2"/>
    <w:basedOn w:val="Fontepargpadro"/>
    <w:uiPriority w:val="99"/>
    <w:semiHidden/>
    <w:unhideWhenUsed/>
    <w:rsid w:val="000064A7"/>
    <w:rPr>
      <w:color w:val="605E5C"/>
      <w:shd w:val="clear" w:color="auto" w:fill="E1DFDD"/>
    </w:rPr>
  </w:style>
  <w:style w:type="paragraph" w:styleId="Reviso">
    <w:name w:val="Revision"/>
    <w:hidden/>
    <w:uiPriority w:val="99"/>
    <w:semiHidden/>
    <w:rsid w:val="000064A7"/>
    <w:pPr>
      <w:spacing w:after="0" w:line="240" w:lineRule="auto"/>
    </w:pPr>
  </w:style>
  <w:style w:type="character" w:customStyle="1" w:styleId="MenoPendente3">
    <w:name w:val="Menção Pendente3"/>
    <w:basedOn w:val="Fontepargpadro"/>
    <w:uiPriority w:val="99"/>
    <w:semiHidden/>
    <w:unhideWhenUsed/>
    <w:rsid w:val="000064A7"/>
    <w:rPr>
      <w:color w:val="605E5C"/>
      <w:shd w:val="clear" w:color="auto" w:fill="E1DFDD"/>
    </w:rPr>
  </w:style>
  <w:style w:type="table" w:customStyle="1" w:styleId="TableNormal">
    <w:name w:val="Table Normal"/>
    <w:uiPriority w:val="2"/>
    <w:semiHidden/>
    <w:unhideWhenUsed/>
    <w:qFormat/>
    <w:rsid w:val="007E27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ormaltextrun">
    <w:name w:val="normaltextrun"/>
    <w:basedOn w:val="Fontepargpadro"/>
    <w:rsid w:val="007E27E8"/>
  </w:style>
  <w:style w:type="character" w:styleId="Refdecomentrio">
    <w:name w:val="annotation reference"/>
    <w:basedOn w:val="Fontepargpadro"/>
    <w:unhideWhenUsed/>
    <w:qFormat/>
    <w:rsid w:val="007E27E8"/>
    <w:rPr>
      <w:sz w:val="16"/>
      <w:szCs w:val="16"/>
    </w:rPr>
  </w:style>
  <w:style w:type="paragraph" w:customStyle="1" w:styleId="paragraph">
    <w:name w:val="paragraph"/>
    <w:basedOn w:val="Normal"/>
    <w:rsid w:val="007E27E8"/>
    <w:pPr>
      <w:numPr>
        <w:ilvl w:val="2"/>
        <w:numId w:val="9"/>
      </w:numPr>
      <w:spacing w:before="100" w:beforeAutospacing="1" w:after="100" w:afterAutospacing="1" w:line="240" w:lineRule="auto"/>
      <w:ind w:left="0" w:firstLine="0"/>
    </w:pPr>
    <w:rPr>
      <w:rFonts w:ascii="Times New Roman" w:eastAsia="Times New Roman" w:hAnsi="Times New Roman" w:cs="Times New Roman"/>
      <w:sz w:val="24"/>
      <w:szCs w:val="24"/>
      <w:lang w:eastAsia="pt-BR"/>
    </w:rPr>
  </w:style>
  <w:style w:type="character" w:customStyle="1" w:styleId="eop">
    <w:name w:val="eop"/>
    <w:basedOn w:val="Fontepargpadro"/>
    <w:rsid w:val="007E27E8"/>
  </w:style>
  <w:style w:type="character" w:customStyle="1" w:styleId="Nvel1-SemBlackChar">
    <w:name w:val="Nível 1-Sem Black Char"/>
    <w:basedOn w:val="Fontepargpadro"/>
    <w:link w:val="Nvel1-SemBlack"/>
    <w:locked/>
    <w:rsid w:val="007E27E8"/>
    <w:rPr>
      <w:rFonts w:ascii="Arial" w:eastAsiaTheme="majorEastAsia" w:hAnsi="Arial" w:cs="Arial"/>
      <w:b/>
      <w:bCs/>
      <w:lang w:eastAsia="pt-BR"/>
    </w:rPr>
  </w:style>
  <w:style w:type="paragraph" w:customStyle="1" w:styleId="Nvel1-SemBlack">
    <w:name w:val="Nível 1-Sem Black"/>
    <w:basedOn w:val="Normal"/>
    <w:link w:val="Nvel1-SemBlackChar"/>
    <w:qFormat/>
    <w:rsid w:val="007E27E8"/>
    <w:pPr>
      <w:keepNext/>
      <w:keepLines/>
      <w:tabs>
        <w:tab w:val="left" w:pos="567"/>
      </w:tabs>
      <w:spacing w:before="240" w:after="120"/>
      <w:jc w:val="both"/>
      <w:outlineLvl w:val="1"/>
    </w:pPr>
    <w:rPr>
      <w:rFonts w:ascii="Arial" w:eastAsiaTheme="majorEastAsia" w:hAnsi="Arial" w:cs="Arial"/>
      <w:b/>
      <w:bCs/>
      <w:lang w:eastAsia="pt-BR"/>
    </w:rPr>
  </w:style>
  <w:style w:type="character" w:customStyle="1" w:styleId="MenoPendente4">
    <w:name w:val="Menção Pendente4"/>
    <w:basedOn w:val="Fontepargpadro"/>
    <w:uiPriority w:val="99"/>
    <w:semiHidden/>
    <w:unhideWhenUsed/>
    <w:rsid w:val="007E27E8"/>
    <w:rPr>
      <w:color w:val="605E5C"/>
      <w:shd w:val="clear" w:color="auto" w:fill="E1DFDD"/>
    </w:rPr>
  </w:style>
  <w:style w:type="paragraph" w:customStyle="1" w:styleId="Corpo">
    <w:name w:val="Corpo"/>
    <w:rsid w:val="00461F6D"/>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val="es-ES_tradnl"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991181">
      <w:bodyDiv w:val="1"/>
      <w:marLeft w:val="0"/>
      <w:marRight w:val="0"/>
      <w:marTop w:val="0"/>
      <w:marBottom w:val="0"/>
      <w:divBdr>
        <w:top w:val="none" w:sz="0" w:space="0" w:color="auto"/>
        <w:left w:val="none" w:sz="0" w:space="0" w:color="auto"/>
        <w:bottom w:val="none" w:sz="0" w:space="0" w:color="auto"/>
        <w:right w:val="none" w:sz="0" w:space="0" w:color="auto"/>
      </w:divBdr>
    </w:div>
    <w:div w:id="464588131">
      <w:bodyDiv w:val="1"/>
      <w:marLeft w:val="0"/>
      <w:marRight w:val="0"/>
      <w:marTop w:val="0"/>
      <w:marBottom w:val="0"/>
      <w:divBdr>
        <w:top w:val="none" w:sz="0" w:space="0" w:color="auto"/>
        <w:left w:val="none" w:sz="0" w:space="0" w:color="auto"/>
        <w:bottom w:val="none" w:sz="0" w:space="0" w:color="auto"/>
        <w:right w:val="none" w:sz="0" w:space="0" w:color="auto"/>
      </w:divBdr>
    </w:div>
    <w:div w:id="483592054">
      <w:bodyDiv w:val="1"/>
      <w:marLeft w:val="0"/>
      <w:marRight w:val="0"/>
      <w:marTop w:val="0"/>
      <w:marBottom w:val="0"/>
      <w:divBdr>
        <w:top w:val="none" w:sz="0" w:space="0" w:color="auto"/>
        <w:left w:val="none" w:sz="0" w:space="0" w:color="auto"/>
        <w:bottom w:val="none" w:sz="0" w:space="0" w:color="auto"/>
        <w:right w:val="none" w:sz="0" w:space="0" w:color="auto"/>
      </w:divBdr>
    </w:div>
    <w:div w:id="549462285">
      <w:bodyDiv w:val="1"/>
      <w:marLeft w:val="0"/>
      <w:marRight w:val="0"/>
      <w:marTop w:val="0"/>
      <w:marBottom w:val="0"/>
      <w:divBdr>
        <w:top w:val="none" w:sz="0" w:space="0" w:color="auto"/>
        <w:left w:val="none" w:sz="0" w:space="0" w:color="auto"/>
        <w:bottom w:val="none" w:sz="0" w:space="0" w:color="auto"/>
        <w:right w:val="none" w:sz="0" w:space="0" w:color="auto"/>
      </w:divBdr>
    </w:div>
    <w:div w:id="606040336">
      <w:bodyDiv w:val="1"/>
      <w:marLeft w:val="0"/>
      <w:marRight w:val="0"/>
      <w:marTop w:val="0"/>
      <w:marBottom w:val="0"/>
      <w:divBdr>
        <w:top w:val="none" w:sz="0" w:space="0" w:color="auto"/>
        <w:left w:val="none" w:sz="0" w:space="0" w:color="auto"/>
        <w:bottom w:val="none" w:sz="0" w:space="0" w:color="auto"/>
        <w:right w:val="none" w:sz="0" w:space="0" w:color="auto"/>
      </w:divBdr>
    </w:div>
    <w:div w:id="610939981">
      <w:bodyDiv w:val="1"/>
      <w:marLeft w:val="0"/>
      <w:marRight w:val="0"/>
      <w:marTop w:val="0"/>
      <w:marBottom w:val="0"/>
      <w:divBdr>
        <w:top w:val="none" w:sz="0" w:space="0" w:color="auto"/>
        <w:left w:val="none" w:sz="0" w:space="0" w:color="auto"/>
        <w:bottom w:val="none" w:sz="0" w:space="0" w:color="auto"/>
        <w:right w:val="none" w:sz="0" w:space="0" w:color="auto"/>
      </w:divBdr>
    </w:div>
    <w:div w:id="664012624">
      <w:bodyDiv w:val="1"/>
      <w:marLeft w:val="0"/>
      <w:marRight w:val="0"/>
      <w:marTop w:val="0"/>
      <w:marBottom w:val="0"/>
      <w:divBdr>
        <w:top w:val="none" w:sz="0" w:space="0" w:color="auto"/>
        <w:left w:val="none" w:sz="0" w:space="0" w:color="auto"/>
        <w:bottom w:val="none" w:sz="0" w:space="0" w:color="auto"/>
        <w:right w:val="none" w:sz="0" w:space="0" w:color="auto"/>
      </w:divBdr>
    </w:div>
    <w:div w:id="682128179">
      <w:bodyDiv w:val="1"/>
      <w:marLeft w:val="0"/>
      <w:marRight w:val="0"/>
      <w:marTop w:val="0"/>
      <w:marBottom w:val="0"/>
      <w:divBdr>
        <w:top w:val="none" w:sz="0" w:space="0" w:color="auto"/>
        <w:left w:val="none" w:sz="0" w:space="0" w:color="auto"/>
        <w:bottom w:val="none" w:sz="0" w:space="0" w:color="auto"/>
        <w:right w:val="none" w:sz="0" w:space="0" w:color="auto"/>
      </w:divBdr>
    </w:div>
    <w:div w:id="915473866">
      <w:bodyDiv w:val="1"/>
      <w:marLeft w:val="0"/>
      <w:marRight w:val="0"/>
      <w:marTop w:val="0"/>
      <w:marBottom w:val="0"/>
      <w:divBdr>
        <w:top w:val="none" w:sz="0" w:space="0" w:color="auto"/>
        <w:left w:val="none" w:sz="0" w:space="0" w:color="auto"/>
        <w:bottom w:val="none" w:sz="0" w:space="0" w:color="auto"/>
        <w:right w:val="none" w:sz="0" w:space="0" w:color="auto"/>
      </w:divBdr>
    </w:div>
    <w:div w:id="984549476">
      <w:bodyDiv w:val="1"/>
      <w:marLeft w:val="0"/>
      <w:marRight w:val="0"/>
      <w:marTop w:val="0"/>
      <w:marBottom w:val="0"/>
      <w:divBdr>
        <w:top w:val="none" w:sz="0" w:space="0" w:color="auto"/>
        <w:left w:val="none" w:sz="0" w:space="0" w:color="auto"/>
        <w:bottom w:val="none" w:sz="0" w:space="0" w:color="auto"/>
        <w:right w:val="none" w:sz="0" w:space="0" w:color="auto"/>
      </w:divBdr>
    </w:div>
    <w:div w:id="1173257768">
      <w:bodyDiv w:val="1"/>
      <w:marLeft w:val="0"/>
      <w:marRight w:val="0"/>
      <w:marTop w:val="0"/>
      <w:marBottom w:val="0"/>
      <w:divBdr>
        <w:top w:val="none" w:sz="0" w:space="0" w:color="auto"/>
        <w:left w:val="none" w:sz="0" w:space="0" w:color="auto"/>
        <w:bottom w:val="none" w:sz="0" w:space="0" w:color="auto"/>
        <w:right w:val="none" w:sz="0" w:space="0" w:color="auto"/>
      </w:divBdr>
    </w:div>
    <w:div w:id="1282423540">
      <w:bodyDiv w:val="1"/>
      <w:marLeft w:val="0"/>
      <w:marRight w:val="0"/>
      <w:marTop w:val="0"/>
      <w:marBottom w:val="0"/>
      <w:divBdr>
        <w:top w:val="none" w:sz="0" w:space="0" w:color="auto"/>
        <w:left w:val="none" w:sz="0" w:space="0" w:color="auto"/>
        <w:bottom w:val="none" w:sz="0" w:space="0" w:color="auto"/>
        <w:right w:val="none" w:sz="0" w:space="0" w:color="auto"/>
      </w:divBdr>
    </w:div>
    <w:div w:id="1340697629">
      <w:bodyDiv w:val="1"/>
      <w:marLeft w:val="0"/>
      <w:marRight w:val="0"/>
      <w:marTop w:val="0"/>
      <w:marBottom w:val="0"/>
      <w:divBdr>
        <w:top w:val="none" w:sz="0" w:space="0" w:color="auto"/>
        <w:left w:val="none" w:sz="0" w:space="0" w:color="auto"/>
        <w:bottom w:val="none" w:sz="0" w:space="0" w:color="auto"/>
        <w:right w:val="none" w:sz="0" w:space="0" w:color="auto"/>
      </w:divBdr>
    </w:div>
    <w:div w:id="1349526230">
      <w:bodyDiv w:val="1"/>
      <w:marLeft w:val="0"/>
      <w:marRight w:val="0"/>
      <w:marTop w:val="0"/>
      <w:marBottom w:val="0"/>
      <w:divBdr>
        <w:top w:val="none" w:sz="0" w:space="0" w:color="auto"/>
        <w:left w:val="none" w:sz="0" w:space="0" w:color="auto"/>
        <w:bottom w:val="none" w:sz="0" w:space="0" w:color="auto"/>
        <w:right w:val="none" w:sz="0" w:space="0" w:color="auto"/>
      </w:divBdr>
    </w:div>
    <w:div w:id="1620800796">
      <w:bodyDiv w:val="1"/>
      <w:marLeft w:val="0"/>
      <w:marRight w:val="0"/>
      <w:marTop w:val="0"/>
      <w:marBottom w:val="0"/>
      <w:divBdr>
        <w:top w:val="none" w:sz="0" w:space="0" w:color="auto"/>
        <w:left w:val="none" w:sz="0" w:space="0" w:color="auto"/>
        <w:bottom w:val="none" w:sz="0" w:space="0" w:color="auto"/>
        <w:right w:val="none" w:sz="0" w:space="0" w:color="auto"/>
      </w:divBdr>
    </w:div>
    <w:div w:id="1729956941">
      <w:bodyDiv w:val="1"/>
      <w:marLeft w:val="0"/>
      <w:marRight w:val="0"/>
      <w:marTop w:val="0"/>
      <w:marBottom w:val="0"/>
      <w:divBdr>
        <w:top w:val="none" w:sz="0" w:space="0" w:color="auto"/>
        <w:left w:val="none" w:sz="0" w:space="0" w:color="auto"/>
        <w:bottom w:val="none" w:sz="0" w:space="0" w:color="auto"/>
        <w:right w:val="none" w:sz="0" w:space="0" w:color="auto"/>
      </w:divBdr>
    </w:div>
    <w:div w:id="1762027166">
      <w:bodyDiv w:val="1"/>
      <w:marLeft w:val="0"/>
      <w:marRight w:val="0"/>
      <w:marTop w:val="0"/>
      <w:marBottom w:val="0"/>
      <w:divBdr>
        <w:top w:val="none" w:sz="0" w:space="0" w:color="auto"/>
        <w:left w:val="none" w:sz="0" w:space="0" w:color="auto"/>
        <w:bottom w:val="none" w:sz="0" w:space="0" w:color="auto"/>
        <w:right w:val="none" w:sz="0" w:space="0" w:color="auto"/>
      </w:divBdr>
    </w:div>
    <w:div w:id="1822034954">
      <w:bodyDiv w:val="1"/>
      <w:marLeft w:val="0"/>
      <w:marRight w:val="0"/>
      <w:marTop w:val="0"/>
      <w:marBottom w:val="0"/>
      <w:divBdr>
        <w:top w:val="none" w:sz="0" w:space="0" w:color="auto"/>
        <w:left w:val="none" w:sz="0" w:space="0" w:color="auto"/>
        <w:bottom w:val="none" w:sz="0" w:space="0" w:color="auto"/>
        <w:right w:val="none" w:sz="0" w:space="0" w:color="auto"/>
      </w:divBdr>
    </w:div>
    <w:div w:id="1840151101">
      <w:bodyDiv w:val="1"/>
      <w:marLeft w:val="0"/>
      <w:marRight w:val="0"/>
      <w:marTop w:val="0"/>
      <w:marBottom w:val="0"/>
      <w:divBdr>
        <w:top w:val="none" w:sz="0" w:space="0" w:color="auto"/>
        <w:left w:val="none" w:sz="0" w:space="0" w:color="auto"/>
        <w:bottom w:val="none" w:sz="0" w:space="0" w:color="auto"/>
        <w:right w:val="none" w:sz="0" w:space="0" w:color="auto"/>
      </w:divBdr>
    </w:div>
    <w:div w:id="1849297273">
      <w:bodyDiv w:val="1"/>
      <w:marLeft w:val="0"/>
      <w:marRight w:val="0"/>
      <w:marTop w:val="0"/>
      <w:marBottom w:val="0"/>
      <w:divBdr>
        <w:top w:val="none" w:sz="0" w:space="0" w:color="auto"/>
        <w:left w:val="none" w:sz="0" w:space="0" w:color="auto"/>
        <w:bottom w:val="none" w:sz="0" w:space="0" w:color="auto"/>
        <w:right w:val="none" w:sz="0" w:space="0" w:color="auto"/>
      </w:divBdr>
    </w:div>
    <w:div w:id="1983457519">
      <w:bodyDiv w:val="1"/>
      <w:marLeft w:val="0"/>
      <w:marRight w:val="0"/>
      <w:marTop w:val="0"/>
      <w:marBottom w:val="0"/>
      <w:divBdr>
        <w:top w:val="none" w:sz="0" w:space="0" w:color="auto"/>
        <w:left w:val="none" w:sz="0" w:space="0" w:color="auto"/>
        <w:bottom w:val="none" w:sz="0" w:space="0" w:color="auto"/>
        <w:right w:val="none" w:sz="0" w:space="0" w:color="auto"/>
      </w:divBdr>
    </w:div>
    <w:div w:id="2006397192">
      <w:bodyDiv w:val="1"/>
      <w:marLeft w:val="0"/>
      <w:marRight w:val="0"/>
      <w:marTop w:val="0"/>
      <w:marBottom w:val="0"/>
      <w:divBdr>
        <w:top w:val="none" w:sz="0" w:space="0" w:color="auto"/>
        <w:left w:val="none" w:sz="0" w:space="0" w:color="auto"/>
        <w:bottom w:val="none" w:sz="0" w:space="0" w:color="auto"/>
        <w:right w:val="none" w:sz="0" w:space="0" w:color="auto"/>
      </w:divBdr>
    </w:div>
    <w:div w:id="208884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roposta.siplanweb.com.br/proposta-2.01.1.exe"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ugenopolis.mg.gov.br/licitacoes/apos-2021.html"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FD0A0-79CF-4B9B-9AB3-B519FBB05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14</Pages>
  <Words>3214</Words>
  <Characters>17356</Characters>
  <Application>Microsoft Office Word</Application>
  <DocSecurity>0</DocSecurity>
  <Lines>144</Lines>
  <Paragraphs>41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20529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Márcio Dias</dc:creator>
  <cp:lastModifiedBy>Leandro</cp:lastModifiedBy>
  <cp:revision>76</cp:revision>
  <cp:lastPrinted>2024-03-21T16:55:00Z</cp:lastPrinted>
  <dcterms:created xsi:type="dcterms:W3CDTF">2024-03-21T15:42:00Z</dcterms:created>
  <dcterms:modified xsi:type="dcterms:W3CDTF">2024-03-25T18:09:00Z</dcterms:modified>
</cp:coreProperties>
</file>